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8A3" w:rsidRPr="007C0C73" w:rsidRDefault="007C0C73" w:rsidP="000418A3">
      <w:pPr>
        <w:jc w:val="both"/>
        <w:rPr>
          <w:rFonts w:ascii="Arial" w:hAnsi="Arial" w:cs="Arial"/>
          <w:b/>
          <w:sz w:val="24"/>
          <w:szCs w:val="24"/>
        </w:rPr>
      </w:pPr>
      <w:r w:rsidRPr="007C0C73">
        <w:rPr>
          <w:rFonts w:ascii="Arial" w:hAnsi="Arial" w:cs="Arial"/>
          <w:b/>
          <w:sz w:val="24"/>
          <w:szCs w:val="24"/>
        </w:rPr>
        <w:t>EP 33</w:t>
      </w:r>
      <w:r w:rsidR="001038BD">
        <w:rPr>
          <w:rFonts w:ascii="Arial" w:hAnsi="Arial" w:cs="Arial"/>
          <w:b/>
          <w:sz w:val="24"/>
          <w:szCs w:val="24"/>
        </w:rPr>
        <w:t>2</w:t>
      </w:r>
      <w:r w:rsidRPr="007C0C73">
        <w:rPr>
          <w:rFonts w:ascii="Arial" w:hAnsi="Arial" w:cs="Arial"/>
          <w:b/>
          <w:sz w:val="24"/>
          <w:szCs w:val="24"/>
        </w:rPr>
        <w:t xml:space="preserve"> (</w:t>
      </w:r>
      <w:r w:rsidR="001038BD">
        <w:rPr>
          <w:rFonts w:ascii="Arial" w:hAnsi="Arial" w:cs="Arial"/>
          <w:b/>
          <w:sz w:val="24"/>
          <w:szCs w:val="24"/>
        </w:rPr>
        <w:t>0</w:t>
      </w:r>
      <w:bookmarkStart w:id="0" w:name="_GoBack"/>
      <w:bookmarkEnd w:id="0"/>
      <w:r w:rsidR="0081798B">
        <w:rPr>
          <w:rFonts w:ascii="Arial" w:hAnsi="Arial" w:cs="Arial"/>
          <w:b/>
          <w:sz w:val="24"/>
          <w:szCs w:val="24"/>
        </w:rPr>
        <w:t>6</w:t>
      </w:r>
      <w:r w:rsidRPr="007C0C73">
        <w:rPr>
          <w:rFonts w:ascii="Arial" w:hAnsi="Arial" w:cs="Arial"/>
          <w:b/>
          <w:sz w:val="24"/>
          <w:szCs w:val="24"/>
        </w:rPr>
        <w:t xml:space="preserve">) .- APERTURA DE CEPA Y PLANTACION </w:t>
      </w:r>
    </w:p>
    <w:p w:rsidR="007C0C73" w:rsidRDefault="007C0C73" w:rsidP="007C0C73">
      <w:pPr>
        <w:jc w:val="both"/>
        <w:rPr>
          <w:rFonts w:ascii="Arial" w:hAnsi="Arial" w:cs="Arial"/>
        </w:rPr>
      </w:pPr>
    </w:p>
    <w:p w:rsidR="000418A3" w:rsidRPr="007C0C73" w:rsidRDefault="000418A3" w:rsidP="007C0C73">
      <w:pPr>
        <w:jc w:val="both"/>
        <w:rPr>
          <w:rFonts w:ascii="Arial" w:hAnsi="Arial" w:cs="Arial"/>
          <w:b/>
        </w:rPr>
      </w:pPr>
      <w:r w:rsidRPr="007C0C73">
        <w:rPr>
          <w:rFonts w:ascii="Arial" w:hAnsi="Arial" w:cs="Arial"/>
          <w:b/>
        </w:rPr>
        <w:t>DEFINICIÓN</w:t>
      </w:r>
    </w:p>
    <w:p w:rsidR="00497598" w:rsidRPr="007C0C73" w:rsidRDefault="000418A3" w:rsidP="007C0C73">
      <w:pPr>
        <w:jc w:val="both"/>
        <w:rPr>
          <w:rFonts w:ascii="Arial" w:hAnsi="Arial" w:cs="Arial"/>
        </w:rPr>
      </w:pPr>
      <w:r w:rsidRPr="007C0C73">
        <w:rPr>
          <w:rFonts w:ascii="Arial" w:hAnsi="Arial" w:cs="Arial"/>
        </w:rPr>
        <w:t>Conjunto de actividades necesarias para cortar, mover o extraer una porción o volumen de terreno</w:t>
      </w:r>
      <w:r w:rsidR="00497598" w:rsidRPr="007C0C73">
        <w:rPr>
          <w:rFonts w:ascii="Arial" w:hAnsi="Arial" w:cs="Arial"/>
        </w:rPr>
        <w:t xml:space="preserve"> utilizando herramienta manual, con la finalidad de colocar plantas vivas en este; según el arreglo señalado para las diferentes áreas a intervenir (forestación, reforestación, restauración y/o revegetación) de acuerdo al Programa de Reforestación y Programa de Restauración Ecológica en el </w:t>
      </w:r>
      <w:proofErr w:type="spellStart"/>
      <w:r w:rsidR="00497598" w:rsidRPr="007C0C73">
        <w:rPr>
          <w:rFonts w:ascii="Arial" w:hAnsi="Arial" w:cs="Arial"/>
        </w:rPr>
        <w:t>PNIMHyC</w:t>
      </w:r>
      <w:proofErr w:type="spellEnd"/>
      <w:r w:rsidR="00497598" w:rsidRPr="007C0C73">
        <w:rPr>
          <w:rFonts w:ascii="Arial" w:hAnsi="Arial" w:cs="Arial"/>
        </w:rPr>
        <w:t xml:space="preserve">; establecido en la resolución en materia de impacto ambiental número SGPA/DGIRA/DG/03773 con fecha del 25 de abril de 2014 del Proyecto del “Transporte masivo en la modalidad de Tren Toluca – Valle de México, entre el Estado de México y el Distrito Federal” que correspondan a la CONSTRUCCIÓN DEL TRAMO FERROVIARIO “ZINACANTEPEC – KILÓMETRO 36+150” DE 36.150 KILÓMETROS DE LONGITUD, CON UN INICIO EN EL KILÓMETRO 0+000 Y TERMINACIÓN EN EL KILÓMETRO 36+150, EN EL ESTADO DE MÉXICO (TRAMO 1). Las que responden al cumplimiento del Término 8 Condicionante 1 y 3, establecidas en dicho oficio resolutivo. </w:t>
      </w:r>
    </w:p>
    <w:p w:rsidR="00497598" w:rsidRPr="007C0C73" w:rsidRDefault="00497598" w:rsidP="007C0C73">
      <w:pPr>
        <w:jc w:val="both"/>
        <w:rPr>
          <w:rFonts w:ascii="Arial" w:hAnsi="Arial" w:cs="Arial"/>
          <w:color w:val="0070C0"/>
        </w:rPr>
      </w:pPr>
      <w:r w:rsidRPr="007C0C73">
        <w:rPr>
          <w:rFonts w:ascii="Arial" w:hAnsi="Arial" w:cs="Arial"/>
        </w:rPr>
        <w:t xml:space="preserve">Conceptos equivalentes del catálogo: </w:t>
      </w:r>
      <w:r w:rsidR="00E525E1" w:rsidRPr="007C0C73">
        <w:rPr>
          <w:rFonts w:ascii="Arial" w:hAnsi="Arial" w:cs="Arial"/>
          <w:color w:val="0070C0"/>
        </w:rPr>
        <w:t xml:space="preserve">OBR-MIT-008, OBR-MIT-0014, OBR-MIT-0017, </w:t>
      </w:r>
      <w:r w:rsidR="00E744F6" w:rsidRPr="007C0C73">
        <w:rPr>
          <w:rFonts w:ascii="Arial" w:hAnsi="Arial" w:cs="Arial"/>
          <w:color w:val="0070C0"/>
        </w:rPr>
        <w:t>OBR-MIT-0023</w:t>
      </w:r>
      <w:r w:rsidRPr="007C0C73">
        <w:rPr>
          <w:rFonts w:ascii="Arial" w:hAnsi="Arial" w:cs="Arial"/>
          <w:color w:val="0070C0"/>
        </w:rPr>
        <w:t>.</w:t>
      </w:r>
      <w:r w:rsidRPr="007C0C73">
        <w:rPr>
          <w:rFonts w:ascii="Arial" w:hAnsi="Arial" w:cs="Arial"/>
          <w:color w:val="0070C0"/>
        </w:rPr>
        <w:tab/>
      </w:r>
    </w:p>
    <w:p w:rsidR="00497598" w:rsidRPr="007C0C73" w:rsidRDefault="00497598" w:rsidP="007C0C73">
      <w:pPr>
        <w:jc w:val="both"/>
        <w:rPr>
          <w:rFonts w:ascii="Arial" w:hAnsi="Arial" w:cs="Arial"/>
        </w:rPr>
      </w:pPr>
      <w:r w:rsidRPr="007C0C73">
        <w:rPr>
          <w:rFonts w:ascii="Arial" w:hAnsi="Arial" w:cs="Arial"/>
        </w:rPr>
        <w:t xml:space="preserve">Conceptos de referencia: </w:t>
      </w:r>
      <w:r w:rsidR="00E744F6" w:rsidRPr="007C0C73">
        <w:rPr>
          <w:rFonts w:ascii="Arial" w:hAnsi="Arial" w:cs="Arial"/>
          <w:color w:val="0070C0"/>
        </w:rPr>
        <w:t>T1.OMIA.02</w:t>
      </w:r>
      <w:r w:rsidRPr="007C0C73">
        <w:rPr>
          <w:rFonts w:ascii="Arial" w:hAnsi="Arial" w:cs="Arial"/>
          <w:color w:val="0070C0"/>
        </w:rPr>
        <w:t xml:space="preserve"> </w:t>
      </w:r>
      <w:r w:rsidRPr="007C0C73">
        <w:rPr>
          <w:rFonts w:ascii="Arial" w:hAnsi="Arial" w:cs="Arial"/>
        </w:rPr>
        <w:t>y</w:t>
      </w:r>
      <w:r w:rsidRPr="007C0C73">
        <w:rPr>
          <w:rFonts w:ascii="Arial" w:hAnsi="Arial" w:cs="Arial"/>
          <w:color w:val="0070C0"/>
        </w:rPr>
        <w:t xml:space="preserve"> </w:t>
      </w:r>
      <w:r w:rsidR="00E744F6" w:rsidRPr="007C0C73">
        <w:rPr>
          <w:rFonts w:ascii="Arial" w:hAnsi="Arial" w:cs="Arial"/>
          <w:color w:val="0070C0"/>
        </w:rPr>
        <w:t>T1.OMIA.0</w:t>
      </w:r>
      <w:r w:rsidRPr="007C0C73">
        <w:rPr>
          <w:rFonts w:ascii="Arial" w:hAnsi="Arial" w:cs="Arial"/>
          <w:color w:val="0070C0"/>
        </w:rPr>
        <w:t>3</w:t>
      </w:r>
      <w:r w:rsidRPr="007C0C73">
        <w:rPr>
          <w:rFonts w:ascii="Arial" w:hAnsi="Arial" w:cs="Arial"/>
        </w:rPr>
        <w:t>.</w:t>
      </w:r>
    </w:p>
    <w:p w:rsidR="007B5151" w:rsidRPr="007C0C73" w:rsidRDefault="007B5151" w:rsidP="007C0C73">
      <w:pPr>
        <w:jc w:val="both"/>
        <w:rPr>
          <w:rFonts w:ascii="Arial" w:hAnsi="Arial" w:cs="Arial"/>
        </w:rPr>
      </w:pPr>
    </w:p>
    <w:p w:rsidR="000418A3" w:rsidRPr="007C0C73" w:rsidRDefault="000418A3" w:rsidP="007C0C73">
      <w:pPr>
        <w:jc w:val="both"/>
        <w:rPr>
          <w:rFonts w:ascii="Arial" w:hAnsi="Arial" w:cs="Arial"/>
          <w:b/>
        </w:rPr>
      </w:pPr>
      <w:r w:rsidRPr="007C0C73">
        <w:rPr>
          <w:rFonts w:ascii="Arial" w:hAnsi="Arial" w:cs="Arial"/>
          <w:b/>
        </w:rPr>
        <w:t>EJECUCIÓN</w:t>
      </w:r>
    </w:p>
    <w:p w:rsidR="000418A3" w:rsidRPr="007C0C73" w:rsidRDefault="000418A3" w:rsidP="007C0C73">
      <w:pPr>
        <w:jc w:val="both"/>
        <w:rPr>
          <w:rFonts w:ascii="Arial" w:hAnsi="Arial" w:cs="Arial"/>
        </w:rPr>
      </w:pPr>
      <w:r w:rsidRPr="007C0C73">
        <w:rPr>
          <w:rFonts w:ascii="Arial" w:hAnsi="Arial" w:cs="Arial"/>
        </w:rPr>
        <w:t xml:space="preserve">Etapa de Ejecución: Durante y al término de la construcción del Tramo 1, se recomienda que estas actividades se realicen en la temporada de lluvias del (los) año (s) en que se llevara a cabo el Programa de Reforestación y Restauración Ecológica del </w:t>
      </w:r>
      <w:proofErr w:type="spellStart"/>
      <w:r w:rsidRPr="007C0C73">
        <w:rPr>
          <w:rFonts w:ascii="Arial" w:hAnsi="Arial" w:cs="Arial"/>
        </w:rPr>
        <w:t>PNIMHyC</w:t>
      </w:r>
      <w:proofErr w:type="spellEnd"/>
      <w:r w:rsidRPr="007C0C73">
        <w:rPr>
          <w:rFonts w:ascii="Arial" w:hAnsi="Arial" w:cs="Arial"/>
        </w:rPr>
        <w:t xml:space="preserve">. </w:t>
      </w:r>
    </w:p>
    <w:p w:rsidR="000418A3" w:rsidRPr="007C0C73" w:rsidRDefault="000418A3" w:rsidP="007C0C73">
      <w:pPr>
        <w:jc w:val="both"/>
        <w:rPr>
          <w:rFonts w:ascii="Arial" w:hAnsi="Arial" w:cs="Arial"/>
        </w:rPr>
      </w:pPr>
      <w:r w:rsidRPr="007C0C73">
        <w:rPr>
          <w:rFonts w:ascii="Arial" w:hAnsi="Arial" w:cs="Arial"/>
        </w:rPr>
        <w:t xml:space="preserve">Tipos de vegetación: Vegetación Secundaria de </w:t>
      </w:r>
      <w:proofErr w:type="spellStart"/>
      <w:r w:rsidRPr="007C0C73">
        <w:rPr>
          <w:rFonts w:ascii="Arial" w:hAnsi="Arial" w:cs="Arial"/>
        </w:rPr>
        <w:t>Abies</w:t>
      </w:r>
      <w:proofErr w:type="spellEnd"/>
      <w:r w:rsidRPr="007C0C73">
        <w:rPr>
          <w:rFonts w:ascii="Arial" w:hAnsi="Arial" w:cs="Arial"/>
        </w:rPr>
        <w:t xml:space="preserve"> y Pastizal inducido.</w:t>
      </w:r>
    </w:p>
    <w:p w:rsidR="000418A3" w:rsidRPr="007C0C73" w:rsidRDefault="000418A3" w:rsidP="007C0C73">
      <w:pPr>
        <w:jc w:val="both"/>
        <w:rPr>
          <w:rFonts w:ascii="Arial" w:hAnsi="Arial" w:cs="Arial"/>
        </w:rPr>
      </w:pPr>
      <w:r w:rsidRPr="007C0C73">
        <w:rPr>
          <w:rFonts w:ascii="Arial" w:hAnsi="Arial" w:cs="Arial"/>
        </w:rPr>
        <w:t xml:space="preserve">Superficie propuesta para las acciones de reforestación: 113.84 hectáreas, distribuidas en diferentes áreas a lo largo del Tramo 1.  </w:t>
      </w:r>
    </w:p>
    <w:p w:rsidR="000418A3" w:rsidRPr="007C0C73" w:rsidRDefault="000418A3" w:rsidP="007C0C73">
      <w:pPr>
        <w:jc w:val="both"/>
        <w:rPr>
          <w:rFonts w:ascii="Arial" w:hAnsi="Arial" w:cs="Arial"/>
        </w:rPr>
      </w:pPr>
      <w:r w:rsidRPr="007C0C73">
        <w:rPr>
          <w:rFonts w:ascii="Arial" w:hAnsi="Arial" w:cs="Arial"/>
        </w:rPr>
        <w:t xml:space="preserve">Superficie propuesta para la restauración: </w:t>
      </w:r>
      <w:r w:rsidR="00D82900" w:rsidRPr="007C0C73">
        <w:rPr>
          <w:rFonts w:ascii="Arial" w:hAnsi="Arial" w:cs="Arial"/>
        </w:rPr>
        <w:t>41.72</w:t>
      </w:r>
      <w:r w:rsidRPr="007C0C73">
        <w:rPr>
          <w:rFonts w:ascii="Arial" w:hAnsi="Arial" w:cs="Arial"/>
        </w:rPr>
        <w:t xml:space="preserve"> hectáreas en el </w:t>
      </w:r>
      <w:proofErr w:type="spellStart"/>
      <w:r w:rsidRPr="007C0C73">
        <w:rPr>
          <w:rFonts w:ascii="Arial" w:hAnsi="Arial" w:cs="Arial"/>
        </w:rPr>
        <w:t>PNIMHyC</w:t>
      </w:r>
      <w:proofErr w:type="spellEnd"/>
      <w:r w:rsidRPr="007C0C73">
        <w:rPr>
          <w:rFonts w:ascii="Arial" w:hAnsi="Arial" w:cs="Arial"/>
        </w:rPr>
        <w:t>.</w:t>
      </w:r>
    </w:p>
    <w:p w:rsidR="000418A3" w:rsidRPr="007C0C73" w:rsidRDefault="000418A3" w:rsidP="007C0C73">
      <w:pPr>
        <w:jc w:val="both"/>
        <w:rPr>
          <w:rFonts w:ascii="Arial" w:hAnsi="Arial" w:cs="Arial"/>
        </w:rPr>
      </w:pPr>
      <w:r w:rsidRPr="007C0C73">
        <w:rPr>
          <w:rFonts w:ascii="Arial" w:hAnsi="Arial" w:cs="Arial"/>
        </w:rPr>
        <w:t xml:space="preserve">Número de individuos a utilizar para las actividades de reforestación con especies nativas: 1) Para la reforestación en las ANP 131,191 individuos, 2) para la  barrera </w:t>
      </w:r>
      <w:proofErr w:type="spellStart"/>
      <w:r w:rsidRPr="007C0C73">
        <w:rPr>
          <w:rFonts w:ascii="Arial" w:hAnsi="Arial" w:cs="Arial"/>
        </w:rPr>
        <w:t>rompevientos</w:t>
      </w:r>
      <w:proofErr w:type="spellEnd"/>
      <w:r w:rsidRPr="007C0C73">
        <w:rPr>
          <w:rFonts w:ascii="Arial" w:hAnsi="Arial" w:cs="Arial"/>
        </w:rPr>
        <w:t xml:space="preserve"> dentro del derecho de vía del Tramo 1 se requieren 4,524 individuos, 3) para la reforestación en los márgenes de los cauces 24,000 individuos y 4) para la revegetación con fines urbanos bajo zonas de viaducto 5</w:t>
      </w:r>
      <w:proofErr w:type="gramStart"/>
      <w:r w:rsidRPr="007C0C73">
        <w:rPr>
          <w:rFonts w:ascii="Arial" w:hAnsi="Arial" w:cs="Arial"/>
        </w:rPr>
        <w:t>,428,500</w:t>
      </w:r>
      <w:proofErr w:type="gramEnd"/>
      <w:r w:rsidRPr="007C0C73">
        <w:rPr>
          <w:rFonts w:ascii="Arial" w:hAnsi="Arial" w:cs="Arial"/>
        </w:rPr>
        <w:t xml:space="preserve">; estas cantidades ya incluyen el 20% de reposición.  </w:t>
      </w:r>
    </w:p>
    <w:p w:rsidR="000418A3" w:rsidRPr="007C0C73" w:rsidRDefault="000418A3" w:rsidP="007C0C73">
      <w:pPr>
        <w:jc w:val="both"/>
        <w:rPr>
          <w:rFonts w:ascii="Arial" w:hAnsi="Arial" w:cs="Arial"/>
        </w:rPr>
      </w:pPr>
      <w:r w:rsidRPr="007C0C73">
        <w:rPr>
          <w:rFonts w:ascii="Arial" w:hAnsi="Arial" w:cs="Arial"/>
        </w:rPr>
        <w:t xml:space="preserve">Especies propuestas para la reforestación: 1) Para la reforestación en las ANP: </w:t>
      </w:r>
      <w:proofErr w:type="spellStart"/>
      <w:r w:rsidRPr="007C0C73">
        <w:rPr>
          <w:rFonts w:ascii="Arial" w:hAnsi="Arial" w:cs="Arial"/>
        </w:rPr>
        <w:t>Abies</w:t>
      </w:r>
      <w:proofErr w:type="spellEnd"/>
      <w:r w:rsidRPr="007C0C73">
        <w:rPr>
          <w:rFonts w:ascii="Arial" w:hAnsi="Arial" w:cs="Arial"/>
        </w:rPr>
        <w:t xml:space="preserve"> religiosa, </w:t>
      </w:r>
      <w:proofErr w:type="spellStart"/>
      <w:r w:rsidRPr="007C0C73">
        <w:rPr>
          <w:rFonts w:ascii="Arial" w:hAnsi="Arial" w:cs="Arial"/>
        </w:rPr>
        <w:t>Pinus</w:t>
      </w:r>
      <w:proofErr w:type="spellEnd"/>
      <w:r w:rsidRPr="007C0C73">
        <w:rPr>
          <w:rFonts w:ascii="Arial" w:hAnsi="Arial" w:cs="Arial"/>
        </w:rPr>
        <w:t xml:space="preserve"> </w:t>
      </w:r>
      <w:proofErr w:type="spellStart"/>
      <w:r w:rsidRPr="007C0C73">
        <w:rPr>
          <w:rFonts w:ascii="Arial" w:hAnsi="Arial" w:cs="Arial"/>
        </w:rPr>
        <w:t>montezumae</w:t>
      </w:r>
      <w:proofErr w:type="spellEnd"/>
      <w:r w:rsidRPr="007C0C73">
        <w:rPr>
          <w:rFonts w:ascii="Arial" w:hAnsi="Arial" w:cs="Arial"/>
        </w:rPr>
        <w:t xml:space="preserve">, </w:t>
      </w:r>
      <w:proofErr w:type="spellStart"/>
      <w:r w:rsidRPr="007C0C73">
        <w:rPr>
          <w:rFonts w:ascii="Arial" w:hAnsi="Arial" w:cs="Arial"/>
        </w:rPr>
        <w:t>Pinus</w:t>
      </w:r>
      <w:proofErr w:type="spellEnd"/>
      <w:r w:rsidRPr="007C0C73">
        <w:rPr>
          <w:rFonts w:ascii="Arial" w:hAnsi="Arial" w:cs="Arial"/>
        </w:rPr>
        <w:t xml:space="preserve"> </w:t>
      </w:r>
      <w:proofErr w:type="spellStart"/>
      <w:r w:rsidRPr="007C0C73">
        <w:rPr>
          <w:rFonts w:ascii="Arial" w:hAnsi="Arial" w:cs="Arial"/>
        </w:rPr>
        <w:t>patula</w:t>
      </w:r>
      <w:proofErr w:type="spellEnd"/>
      <w:r w:rsidRPr="007C0C73">
        <w:rPr>
          <w:rFonts w:ascii="Arial" w:hAnsi="Arial" w:cs="Arial"/>
        </w:rPr>
        <w:t xml:space="preserve">, </w:t>
      </w:r>
      <w:proofErr w:type="spellStart"/>
      <w:r w:rsidRPr="007C0C73">
        <w:rPr>
          <w:rFonts w:ascii="Arial" w:hAnsi="Arial" w:cs="Arial"/>
        </w:rPr>
        <w:t>Arbutus</w:t>
      </w:r>
      <w:proofErr w:type="spellEnd"/>
      <w:r w:rsidRPr="007C0C73">
        <w:rPr>
          <w:rFonts w:ascii="Arial" w:hAnsi="Arial" w:cs="Arial"/>
        </w:rPr>
        <w:t xml:space="preserve"> </w:t>
      </w:r>
      <w:proofErr w:type="spellStart"/>
      <w:r w:rsidRPr="007C0C73">
        <w:rPr>
          <w:rFonts w:ascii="Arial" w:hAnsi="Arial" w:cs="Arial"/>
        </w:rPr>
        <w:t>xalapensis</w:t>
      </w:r>
      <w:proofErr w:type="spellEnd"/>
      <w:r w:rsidRPr="007C0C73">
        <w:rPr>
          <w:rFonts w:ascii="Arial" w:hAnsi="Arial" w:cs="Arial"/>
        </w:rPr>
        <w:t xml:space="preserve">, </w:t>
      </w:r>
      <w:proofErr w:type="spellStart"/>
      <w:r w:rsidRPr="007C0C73">
        <w:rPr>
          <w:rFonts w:ascii="Arial" w:hAnsi="Arial" w:cs="Arial"/>
        </w:rPr>
        <w:t>Quercus</w:t>
      </w:r>
      <w:proofErr w:type="spellEnd"/>
      <w:r w:rsidRPr="007C0C73">
        <w:rPr>
          <w:rFonts w:ascii="Arial" w:hAnsi="Arial" w:cs="Arial"/>
        </w:rPr>
        <w:t xml:space="preserve"> laurina, </w:t>
      </w:r>
      <w:proofErr w:type="spellStart"/>
      <w:r w:rsidRPr="007C0C73">
        <w:rPr>
          <w:rFonts w:ascii="Arial" w:hAnsi="Arial" w:cs="Arial"/>
        </w:rPr>
        <w:t>Quercus</w:t>
      </w:r>
      <w:proofErr w:type="spellEnd"/>
      <w:r w:rsidRPr="007C0C73">
        <w:rPr>
          <w:rFonts w:ascii="Arial" w:hAnsi="Arial" w:cs="Arial"/>
        </w:rPr>
        <w:t xml:space="preserve"> </w:t>
      </w:r>
      <w:proofErr w:type="spellStart"/>
      <w:r w:rsidRPr="007C0C73">
        <w:rPr>
          <w:rFonts w:ascii="Arial" w:hAnsi="Arial" w:cs="Arial"/>
        </w:rPr>
        <w:t>rugusa</w:t>
      </w:r>
      <w:proofErr w:type="spellEnd"/>
      <w:r w:rsidRPr="007C0C73">
        <w:rPr>
          <w:rFonts w:ascii="Arial" w:hAnsi="Arial" w:cs="Arial"/>
        </w:rPr>
        <w:t xml:space="preserve">; 2) para la  barrera </w:t>
      </w:r>
      <w:proofErr w:type="spellStart"/>
      <w:r w:rsidRPr="007C0C73">
        <w:rPr>
          <w:rFonts w:ascii="Arial" w:hAnsi="Arial" w:cs="Arial"/>
        </w:rPr>
        <w:t>rompevientos</w:t>
      </w:r>
      <w:proofErr w:type="spellEnd"/>
      <w:r w:rsidRPr="007C0C73">
        <w:rPr>
          <w:rFonts w:ascii="Arial" w:hAnsi="Arial" w:cs="Arial"/>
        </w:rPr>
        <w:t xml:space="preserve"> dentro del derecho de vía: </w:t>
      </w:r>
      <w:proofErr w:type="spellStart"/>
      <w:r w:rsidRPr="007C0C73">
        <w:rPr>
          <w:rFonts w:ascii="Arial" w:hAnsi="Arial" w:cs="Arial"/>
        </w:rPr>
        <w:t>Cupressus</w:t>
      </w:r>
      <w:proofErr w:type="spellEnd"/>
      <w:r w:rsidRPr="007C0C73">
        <w:rPr>
          <w:rFonts w:ascii="Arial" w:hAnsi="Arial" w:cs="Arial"/>
        </w:rPr>
        <w:t xml:space="preserve"> </w:t>
      </w:r>
      <w:proofErr w:type="spellStart"/>
      <w:r w:rsidRPr="007C0C73">
        <w:rPr>
          <w:rFonts w:ascii="Arial" w:hAnsi="Arial" w:cs="Arial"/>
        </w:rPr>
        <w:t>sempervirens</w:t>
      </w:r>
      <w:proofErr w:type="spellEnd"/>
      <w:r w:rsidRPr="007C0C73">
        <w:rPr>
          <w:rFonts w:ascii="Arial" w:hAnsi="Arial" w:cs="Arial"/>
        </w:rPr>
        <w:t xml:space="preserve">; 3) para la reforestación en los márgenes de los cauces </w:t>
      </w:r>
      <w:proofErr w:type="spellStart"/>
      <w:r w:rsidRPr="007C0C73">
        <w:rPr>
          <w:rFonts w:ascii="Arial" w:hAnsi="Arial" w:cs="Arial"/>
        </w:rPr>
        <w:t>Salix</w:t>
      </w:r>
      <w:proofErr w:type="spellEnd"/>
      <w:r w:rsidRPr="007C0C73">
        <w:rPr>
          <w:rFonts w:ascii="Arial" w:hAnsi="Arial" w:cs="Arial"/>
        </w:rPr>
        <w:t xml:space="preserve"> </w:t>
      </w:r>
      <w:proofErr w:type="spellStart"/>
      <w:r w:rsidRPr="007C0C73">
        <w:rPr>
          <w:rFonts w:ascii="Arial" w:hAnsi="Arial" w:cs="Arial"/>
        </w:rPr>
        <w:t>bonplandiana</w:t>
      </w:r>
      <w:proofErr w:type="spellEnd"/>
      <w:r w:rsidRPr="007C0C73">
        <w:rPr>
          <w:rFonts w:ascii="Arial" w:hAnsi="Arial" w:cs="Arial"/>
        </w:rPr>
        <w:t xml:space="preserve"> y </w:t>
      </w:r>
      <w:proofErr w:type="spellStart"/>
      <w:r w:rsidRPr="007C0C73">
        <w:rPr>
          <w:rFonts w:ascii="Arial" w:hAnsi="Arial" w:cs="Arial"/>
        </w:rPr>
        <w:t>Prunus</w:t>
      </w:r>
      <w:proofErr w:type="spellEnd"/>
      <w:r w:rsidRPr="007C0C73">
        <w:rPr>
          <w:rFonts w:ascii="Arial" w:hAnsi="Arial" w:cs="Arial"/>
        </w:rPr>
        <w:t xml:space="preserve"> </w:t>
      </w:r>
      <w:proofErr w:type="spellStart"/>
      <w:r w:rsidRPr="007C0C73">
        <w:rPr>
          <w:rFonts w:ascii="Arial" w:hAnsi="Arial" w:cs="Arial"/>
        </w:rPr>
        <w:t>serotina</w:t>
      </w:r>
      <w:proofErr w:type="spellEnd"/>
      <w:r w:rsidRPr="007C0C73">
        <w:rPr>
          <w:rFonts w:ascii="Arial" w:hAnsi="Arial" w:cs="Arial"/>
        </w:rPr>
        <w:t xml:space="preserve"> </w:t>
      </w:r>
      <w:proofErr w:type="spellStart"/>
      <w:r w:rsidRPr="007C0C73">
        <w:rPr>
          <w:rFonts w:ascii="Arial" w:hAnsi="Arial" w:cs="Arial"/>
        </w:rPr>
        <w:t>var</w:t>
      </w:r>
      <w:proofErr w:type="spellEnd"/>
      <w:r w:rsidRPr="007C0C73">
        <w:rPr>
          <w:rFonts w:ascii="Arial" w:hAnsi="Arial" w:cs="Arial"/>
        </w:rPr>
        <w:t xml:space="preserve">. </w:t>
      </w:r>
      <w:proofErr w:type="spellStart"/>
      <w:r w:rsidRPr="007C0C73">
        <w:rPr>
          <w:rFonts w:ascii="Arial" w:hAnsi="Arial" w:cs="Arial"/>
        </w:rPr>
        <w:t>Capulli</w:t>
      </w:r>
      <w:proofErr w:type="spellEnd"/>
      <w:r w:rsidRPr="007C0C73">
        <w:rPr>
          <w:rFonts w:ascii="Arial" w:hAnsi="Arial" w:cs="Arial"/>
        </w:rPr>
        <w:t xml:space="preserve">.; y 4) para la revegetación con fines urbanos bajo zonas de </w:t>
      </w:r>
      <w:r w:rsidRPr="007C0C73">
        <w:rPr>
          <w:rFonts w:ascii="Arial" w:hAnsi="Arial" w:cs="Arial"/>
        </w:rPr>
        <w:lastRenderedPageBreak/>
        <w:t xml:space="preserve">viaducto </w:t>
      </w:r>
      <w:proofErr w:type="spellStart"/>
      <w:r w:rsidRPr="007C0C73">
        <w:rPr>
          <w:rFonts w:ascii="Arial" w:hAnsi="Arial" w:cs="Arial"/>
        </w:rPr>
        <w:t>Echeveria</w:t>
      </w:r>
      <w:proofErr w:type="spellEnd"/>
      <w:r w:rsidRPr="007C0C73">
        <w:rPr>
          <w:rFonts w:ascii="Arial" w:hAnsi="Arial" w:cs="Arial"/>
        </w:rPr>
        <w:t xml:space="preserve"> alpina, </w:t>
      </w:r>
      <w:proofErr w:type="spellStart"/>
      <w:r w:rsidRPr="007C0C73">
        <w:rPr>
          <w:rFonts w:ascii="Arial" w:hAnsi="Arial" w:cs="Arial"/>
        </w:rPr>
        <w:t>Echeveria</w:t>
      </w:r>
      <w:proofErr w:type="spellEnd"/>
      <w:r w:rsidRPr="007C0C73">
        <w:rPr>
          <w:rFonts w:ascii="Arial" w:hAnsi="Arial" w:cs="Arial"/>
        </w:rPr>
        <w:t xml:space="preserve"> grandiflora, </w:t>
      </w:r>
      <w:proofErr w:type="spellStart"/>
      <w:r w:rsidRPr="007C0C73">
        <w:rPr>
          <w:rFonts w:ascii="Arial" w:hAnsi="Arial" w:cs="Arial"/>
        </w:rPr>
        <w:t>Sedum</w:t>
      </w:r>
      <w:proofErr w:type="spellEnd"/>
      <w:r w:rsidRPr="007C0C73">
        <w:rPr>
          <w:rFonts w:ascii="Arial" w:hAnsi="Arial" w:cs="Arial"/>
        </w:rPr>
        <w:t xml:space="preserve"> </w:t>
      </w:r>
      <w:proofErr w:type="spellStart"/>
      <w:r w:rsidRPr="007C0C73">
        <w:rPr>
          <w:rFonts w:ascii="Arial" w:hAnsi="Arial" w:cs="Arial"/>
        </w:rPr>
        <w:t>amecamecanum</w:t>
      </w:r>
      <w:proofErr w:type="spellEnd"/>
      <w:r w:rsidRPr="007C0C73">
        <w:rPr>
          <w:rFonts w:ascii="Arial" w:hAnsi="Arial" w:cs="Arial"/>
        </w:rPr>
        <w:t xml:space="preserve">, </w:t>
      </w:r>
      <w:proofErr w:type="spellStart"/>
      <w:r w:rsidRPr="007C0C73">
        <w:rPr>
          <w:rFonts w:ascii="Arial" w:hAnsi="Arial" w:cs="Arial"/>
        </w:rPr>
        <w:t>Sedum</w:t>
      </w:r>
      <w:proofErr w:type="spellEnd"/>
      <w:r w:rsidRPr="007C0C73">
        <w:rPr>
          <w:rFonts w:ascii="Arial" w:hAnsi="Arial" w:cs="Arial"/>
        </w:rPr>
        <w:t xml:space="preserve"> </w:t>
      </w:r>
      <w:proofErr w:type="spellStart"/>
      <w:r w:rsidRPr="007C0C73">
        <w:rPr>
          <w:rFonts w:ascii="Arial" w:hAnsi="Arial" w:cs="Arial"/>
        </w:rPr>
        <w:t>prealtum</w:t>
      </w:r>
      <w:proofErr w:type="spellEnd"/>
      <w:r w:rsidRPr="007C0C73">
        <w:rPr>
          <w:rFonts w:ascii="Arial" w:hAnsi="Arial" w:cs="Arial"/>
        </w:rPr>
        <w:t xml:space="preserve"> y </w:t>
      </w:r>
      <w:proofErr w:type="spellStart"/>
      <w:r w:rsidRPr="007C0C73">
        <w:rPr>
          <w:rFonts w:ascii="Arial" w:hAnsi="Arial" w:cs="Arial"/>
        </w:rPr>
        <w:t>Mesembryanthemun</w:t>
      </w:r>
      <w:proofErr w:type="spellEnd"/>
      <w:r w:rsidRPr="007C0C73">
        <w:rPr>
          <w:rFonts w:ascii="Arial" w:hAnsi="Arial" w:cs="Arial"/>
        </w:rPr>
        <w:t xml:space="preserve"> educe.</w:t>
      </w:r>
    </w:p>
    <w:p w:rsidR="000418A3" w:rsidRPr="007C0C73" w:rsidRDefault="000418A3" w:rsidP="007C0C73">
      <w:pPr>
        <w:jc w:val="both"/>
        <w:rPr>
          <w:rFonts w:ascii="Arial" w:hAnsi="Arial" w:cs="Arial"/>
        </w:rPr>
      </w:pPr>
      <w:r w:rsidRPr="007C0C73">
        <w:rPr>
          <w:rFonts w:ascii="Arial" w:hAnsi="Arial" w:cs="Arial"/>
        </w:rPr>
        <w:t xml:space="preserve">Densidad de plantación y tipo de arreglo para la reforestación y/o revegetación en las distintas áreas a intervenir en el Tramo 1: 1) Para la reforestación en las ANP se propone un arreglo tipo tres bolillo, con la densidad recomendada por CONAFOR para ecosistemas templados de 1,100 individuos; 2) para la barrera </w:t>
      </w:r>
      <w:proofErr w:type="spellStart"/>
      <w:r w:rsidRPr="007C0C73">
        <w:rPr>
          <w:rFonts w:ascii="Arial" w:hAnsi="Arial" w:cs="Arial"/>
        </w:rPr>
        <w:t>rompevientos</w:t>
      </w:r>
      <w:proofErr w:type="spellEnd"/>
      <w:r w:rsidRPr="007C0C73">
        <w:rPr>
          <w:rFonts w:ascii="Arial" w:hAnsi="Arial" w:cs="Arial"/>
        </w:rPr>
        <w:t xml:space="preserve"> dentro del derecho de vía se sugiere un arreglo en hilera, con individuos plantados con una separación de 1.50 metros a 2.0 metros; 3) para la reforestación en los márgenes de los cauces se recomienda el arreglo tipo tres bolillo con una densidad de 2500 individuos por hectárea, como lo menciona CONAFOR para ecosistemas de galería y/o </w:t>
      </w:r>
      <w:proofErr w:type="spellStart"/>
      <w:r w:rsidRPr="007C0C73">
        <w:rPr>
          <w:rFonts w:ascii="Arial" w:hAnsi="Arial" w:cs="Arial"/>
        </w:rPr>
        <w:t>riparios</w:t>
      </w:r>
      <w:proofErr w:type="spellEnd"/>
      <w:r w:rsidRPr="007C0C73">
        <w:rPr>
          <w:rFonts w:ascii="Arial" w:hAnsi="Arial" w:cs="Arial"/>
        </w:rPr>
        <w:t xml:space="preserve">, en una franja de 200 metros aguas arriba y 200 metros aguas </w:t>
      </w:r>
      <w:r w:rsidR="0077086A" w:rsidRPr="007C0C73">
        <w:rPr>
          <w:rFonts w:ascii="Arial" w:hAnsi="Arial" w:cs="Arial"/>
        </w:rPr>
        <w:t>abajo, en un ancho de 10 metros y;</w:t>
      </w:r>
      <w:r w:rsidRPr="007C0C73">
        <w:rPr>
          <w:rFonts w:ascii="Arial" w:hAnsi="Arial" w:cs="Arial"/>
        </w:rPr>
        <w:t xml:space="preserve"> </w:t>
      </w:r>
      <w:r w:rsidR="0077086A" w:rsidRPr="007C0C73">
        <w:rPr>
          <w:rFonts w:ascii="Arial" w:hAnsi="Arial" w:cs="Arial"/>
        </w:rPr>
        <w:t xml:space="preserve">4) </w:t>
      </w:r>
      <w:r w:rsidRPr="007C0C73">
        <w:rPr>
          <w:rFonts w:ascii="Arial" w:hAnsi="Arial" w:cs="Arial"/>
        </w:rPr>
        <w:t>para la revegetación con fines urbanos bajo zonas de viaducto se estima una densidad de 15 individuos por m</w:t>
      </w:r>
      <w:r w:rsidRPr="007C0C73">
        <w:rPr>
          <w:rFonts w:ascii="Arial" w:hAnsi="Arial" w:cs="Arial"/>
          <w:vertAlign w:val="superscript"/>
        </w:rPr>
        <w:t>2</w:t>
      </w:r>
      <w:r w:rsidRPr="007C0C73">
        <w:rPr>
          <w:rFonts w:ascii="Arial" w:hAnsi="Arial" w:cs="Arial"/>
        </w:rPr>
        <w:t>.</w:t>
      </w:r>
    </w:p>
    <w:p w:rsidR="000418A3" w:rsidRPr="007C0C73" w:rsidRDefault="000418A3" w:rsidP="007C0C73">
      <w:pPr>
        <w:jc w:val="both"/>
        <w:rPr>
          <w:rFonts w:ascii="Arial" w:hAnsi="Arial" w:cs="Arial"/>
        </w:rPr>
      </w:pPr>
      <w:r w:rsidRPr="007C0C73">
        <w:rPr>
          <w:rFonts w:ascii="Arial" w:hAnsi="Arial" w:cs="Arial"/>
        </w:rPr>
        <w:t xml:space="preserve">Número de individuos a utilizar para la restauración ecológica del </w:t>
      </w:r>
      <w:proofErr w:type="spellStart"/>
      <w:r w:rsidRPr="007C0C73">
        <w:rPr>
          <w:rFonts w:ascii="Arial" w:hAnsi="Arial" w:cs="Arial"/>
        </w:rPr>
        <w:t>PNIMHyC</w:t>
      </w:r>
      <w:proofErr w:type="spellEnd"/>
      <w:r w:rsidRPr="007C0C73">
        <w:rPr>
          <w:rFonts w:ascii="Arial" w:hAnsi="Arial" w:cs="Arial"/>
        </w:rPr>
        <w:t xml:space="preserve">: 6,152 individuos, en densidades similares a las registradas dentro del </w:t>
      </w:r>
      <w:proofErr w:type="spellStart"/>
      <w:r w:rsidRPr="007C0C73">
        <w:rPr>
          <w:rFonts w:ascii="Arial" w:hAnsi="Arial" w:cs="Arial"/>
        </w:rPr>
        <w:t>PNIMHyC</w:t>
      </w:r>
      <w:proofErr w:type="spellEnd"/>
      <w:r w:rsidRPr="007C0C73">
        <w:rPr>
          <w:rFonts w:ascii="Arial" w:hAnsi="Arial" w:cs="Arial"/>
        </w:rPr>
        <w:t xml:space="preserve">. </w:t>
      </w:r>
    </w:p>
    <w:p w:rsidR="000418A3" w:rsidRPr="007C0C73" w:rsidRDefault="000418A3" w:rsidP="007C0C73">
      <w:pPr>
        <w:jc w:val="both"/>
        <w:rPr>
          <w:rFonts w:ascii="Arial" w:hAnsi="Arial" w:cs="Arial"/>
        </w:rPr>
      </w:pPr>
      <w:r w:rsidRPr="007C0C73">
        <w:rPr>
          <w:rFonts w:ascii="Arial" w:hAnsi="Arial" w:cs="Arial"/>
        </w:rPr>
        <w:t xml:space="preserve">Especies propuestas para la restauración: </w:t>
      </w:r>
      <w:proofErr w:type="spellStart"/>
      <w:r w:rsidRPr="007C0C73">
        <w:rPr>
          <w:rFonts w:ascii="Arial" w:hAnsi="Arial" w:cs="Arial"/>
          <w:i/>
        </w:rPr>
        <w:t>Abies</w:t>
      </w:r>
      <w:proofErr w:type="spellEnd"/>
      <w:r w:rsidRPr="007C0C73">
        <w:rPr>
          <w:rFonts w:ascii="Arial" w:hAnsi="Arial" w:cs="Arial"/>
          <w:i/>
        </w:rPr>
        <w:t xml:space="preserve"> religiosa</w:t>
      </w:r>
      <w:r w:rsidRPr="007C0C73">
        <w:rPr>
          <w:rFonts w:ascii="Arial" w:hAnsi="Arial" w:cs="Arial"/>
        </w:rPr>
        <w:t xml:space="preserve">. </w:t>
      </w:r>
    </w:p>
    <w:p w:rsidR="00800766" w:rsidRPr="007C0C73" w:rsidRDefault="00800766" w:rsidP="007C0C73">
      <w:pPr>
        <w:jc w:val="both"/>
        <w:rPr>
          <w:rFonts w:ascii="Arial" w:hAnsi="Arial" w:cs="Arial"/>
        </w:rPr>
      </w:pPr>
      <w:r w:rsidRPr="007C0C73">
        <w:rPr>
          <w:rFonts w:ascii="Arial" w:hAnsi="Arial" w:cs="Arial"/>
        </w:rPr>
        <w:t>Superficie</w:t>
      </w:r>
      <w:r w:rsidR="00664BF1" w:rsidRPr="007C0C73">
        <w:rPr>
          <w:rFonts w:ascii="Arial" w:hAnsi="Arial" w:cs="Arial"/>
        </w:rPr>
        <w:t xml:space="preserve"> para la restauración en el </w:t>
      </w:r>
      <w:proofErr w:type="spellStart"/>
      <w:r w:rsidR="00664BF1" w:rsidRPr="007C0C73">
        <w:rPr>
          <w:rFonts w:ascii="Arial" w:hAnsi="Arial" w:cs="Arial"/>
        </w:rPr>
        <w:t>PNIMHyC</w:t>
      </w:r>
      <w:proofErr w:type="spellEnd"/>
      <w:r w:rsidRPr="007C0C73">
        <w:rPr>
          <w:rFonts w:ascii="Arial" w:hAnsi="Arial" w:cs="Arial"/>
        </w:rPr>
        <w:t xml:space="preserve"> con plantación de </w:t>
      </w:r>
      <w:proofErr w:type="spellStart"/>
      <w:r w:rsidRPr="007C0C73">
        <w:rPr>
          <w:rFonts w:ascii="Arial" w:hAnsi="Arial" w:cs="Arial"/>
          <w:i/>
        </w:rPr>
        <w:t>Abies</w:t>
      </w:r>
      <w:proofErr w:type="spellEnd"/>
      <w:r w:rsidRPr="007C0C73">
        <w:rPr>
          <w:rFonts w:ascii="Arial" w:hAnsi="Arial" w:cs="Arial"/>
          <w:i/>
        </w:rPr>
        <w:t xml:space="preserve"> religiosa</w:t>
      </w:r>
      <w:r w:rsidR="00664BF1" w:rsidRPr="007C0C73">
        <w:rPr>
          <w:rFonts w:ascii="Arial" w:hAnsi="Arial" w:cs="Arial"/>
        </w:rPr>
        <w:t xml:space="preserve">: </w:t>
      </w:r>
      <w:r w:rsidRPr="007C0C73">
        <w:rPr>
          <w:rFonts w:ascii="Arial" w:hAnsi="Arial" w:cs="Arial"/>
        </w:rPr>
        <w:t>21.54 hectáreas.</w:t>
      </w:r>
    </w:p>
    <w:p w:rsidR="000418A3" w:rsidRPr="007C0C73" w:rsidRDefault="000418A3" w:rsidP="007C0C73">
      <w:pPr>
        <w:jc w:val="both"/>
        <w:rPr>
          <w:rFonts w:ascii="Arial" w:hAnsi="Arial" w:cs="Arial"/>
        </w:rPr>
      </w:pPr>
      <w:r w:rsidRPr="007C0C73">
        <w:rPr>
          <w:rFonts w:ascii="Arial" w:hAnsi="Arial" w:cs="Arial"/>
        </w:rPr>
        <w:t>Actividades de la ejecución:</w:t>
      </w:r>
    </w:p>
    <w:p w:rsidR="00800766" w:rsidRPr="007C0C73" w:rsidRDefault="00800766" w:rsidP="007C0C73">
      <w:pPr>
        <w:jc w:val="both"/>
        <w:rPr>
          <w:rFonts w:ascii="Arial" w:hAnsi="Arial" w:cs="Arial"/>
        </w:rPr>
      </w:pPr>
      <w:r w:rsidRPr="007C0C73">
        <w:rPr>
          <w:rFonts w:ascii="Arial" w:hAnsi="Arial" w:cs="Arial"/>
        </w:rPr>
        <w:t xml:space="preserve">Se deberán de adquirir </w:t>
      </w:r>
      <w:r w:rsidR="002E22AC" w:rsidRPr="007C0C73">
        <w:rPr>
          <w:rFonts w:ascii="Arial" w:hAnsi="Arial" w:cs="Arial"/>
        </w:rPr>
        <w:t>la cantidad</w:t>
      </w:r>
      <w:r w:rsidRPr="007C0C73">
        <w:rPr>
          <w:rFonts w:ascii="Arial" w:hAnsi="Arial" w:cs="Arial"/>
        </w:rPr>
        <w:t xml:space="preserve"> de plantas requerid</w:t>
      </w:r>
      <w:r w:rsidR="001812C4" w:rsidRPr="007C0C73">
        <w:rPr>
          <w:rFonts w:ascii="Arial" w:hAnsi="Arial" w:cs="Arial"/>
        </w:rPr>
        <w:t>a</w:t>
      </w:r>
      <w:r w:rsidRPr="007C0C73">
        <w:rPr>
          <w:rFonts w:ascii="Arial" w:hAnsi="Arial" w:cs="Arial"/>
        </w:rPr>
        <w:t xml:space="preserve"> para cada una de las superficies indicadas en los Programas correspondientes. </w:t>
      </w:r>
    </w:p>
    <w:p w:rsidR="002E22AC" w:rsidRPr="007C0C73" w:rsidRDefault="002E22AC" w:rsidP="007C0C73">
      <w:pPr>
        <w:jc w:val="both"/>
        <w:rPr>
          <w:rFonts w:ascii="Arial" w:hAnsi="Arial" w:cs="Arial"/>
        </w:rPr>
      </w:pPr>
      <w:r w:rsidRPr="007C0C73">
        <w:rPr>
          <w:rFonts w:ascii="Arial" w:hAnsi="Arial" w:cs="Arial"/>
        </w:rPr>
        <w:t>Se deberá tomar en cuenta las condiciones siguientes de las plantas a adquirir: a) procurar el mayor tamaño posible, b) verificar su estado sanitario y vigorosidad, c) contar con un tallo robusto y leñoso (lignificado), sin deformidades, d) diámetro del tallo grande en el collar de la raíz, e) que se corona sea simétrica y densa, f) sistema radicular sin deformidades, con muchos pelos fibrosos y ápices radiculares blancos, g) que presente equilibrio entre los vástagos y la masa radicular, h) acostumbrados al estrés hídrico y luz solar directa.  Dentro del precio de adquisición se deberá de considerar el flete al sitio de la plantación.</w:t>
      </w:r>
    </w:p>
    <w:p w:rsidR="0096158A" w:rsidRPr="007C0C73" w:rsidRDefault="003E02A7" w:rsidP="007C0C73">
      <w:pPr>
        <w:jc w:val="both"/>
        <w:rPr>
          <w:rFonts w:ascii="Arial" w:hAnsi="Arial" w:cs="Arial"/>
        </w:rPr>
      </w:pPr>
      <w:r w:rsidRPr="007C0C73">
        <w:rPr>
          <w:rFonts w:ascii="Arial" w:hAnsi="Arial" w:cs="Arial"/>
        </w:rPr>
        <w:t>Las cepas se realizarán previamente de haber realizado el trazado del diseño de la plantación y del arreglo que corresponda a las superficies a intervenir.</w:t>
      </w:r>
    </w:p>
    <w:p w:rsidR="005149E2" w:rsidRPr="007C0C73" w:rsidRDefault="005149E2" w:rsidP="007C0C73">
      <w:pPr>
        <w:jc w:val="both"/>
        <w:rPr>
          <w:rFonts w:ascii="Arial" w:hAnsi="Arial" w:cs="Arial"/>
        </w:rPr>
      </w:pPr>
      <w:r w:rsidRPr="007C0C73">
        <w:rPr>
          <w:rFonts w:ascii="Arial" w:hAnsi="Arial" w:cs="Arial"/>
        </w:rPr>
        <w:t xml:space="preserve">La cepa se deberá realizar mediante una apertura de suelo, acorde a las dimensiones del individuo a trasplantar. Para el caso de la reforestación en las ANP </w:t>
      </w:r>
      <w:r w:rsidR="0077086A" w:rsidRPr="007C0C73">
        <w:rPr>
          <w:rFonts w:ascii="Arial" w:hAnsi="Arial" w:cs="Arial"/>
        </w:rPr>
        <w:t xml:space="preserve">y para la reforestación en los márgenes de los cauces </w:t>
      </w:r>
      <w:r w:rsidRPr="007C0C73">
        <w:rPr>
          <w:rFonts w:ascii="Arial" w:hAnsi="Arial" w:cs="Arial"/>
        </w:rPr>
        <w:t>se recomienda cepas de dimensiones de 0.50x0.50x0.50m, para plantaciones (forestación o reforestación) de especies nativas a nivel de las terrazas a curvas a nivel; las cuales se podrán realizar</w:t>
      </w:r>
      <w:r w:rsidR="0077086A" w:rsidRPr="007C0C73">
        <w:rPr>
          <w:rFonts w:ascii="Arial" w:hAnsi="Arial" w:cs="Arial"/>
        </w:rPr>
        <w:t xml:space="preserve"> manualmente</w:t>
      </w:r>
      <w:r w:rsidRPr="007C0C73">
        <w:rPr>
          <w:rFonts w:ascii="Arial" w:hAnsi="Arial" w:cs="Arial"/>
        </w:rPr>
        <w:t xml:space="preserve"> con pala plantadora tipo finlandés, pala espada o talacho.</w:t>
      </w:r>
      <w:r w:rsidR="0077086A" w:rsidRPr="007C0C73">
        <w:rPr>
          <w:rFonts w:ascii="Arial" w:hAnsi="Arial" w:cs="Arial"/>
        </w:rPr>
        <w:t xml:space="preserve"> En el caso de la reforestación para para la barrera </w:t>
      </w:r>
      <w:proofErr w:type="spellStart"/>
      <w:r w:rsidR="0077086A" w:rsidRPr="007C0C73">
        <w:rPr>
          <w:rFonts w:ascii="Arial" w:hAnsi="Arial" w:cs="Arial"/>
        </w:rPr>
        <w:t>rompevientos</w:t>
      </w:r>
      <w:proofErr w:type="spellEnd"/>
      <w:r w:rsidR="0077086A" w:rsidRPr="007C0C73">
        <w:rPr>
          <w:rFonts w:ascii="Arial" w:hAnsi="Arial" w:cs="Arial"/>
        </w:rPr>
        <w:t xml:space="preserve"> dentro del derecho de vía, las dimensiones podrían ser menores de 0.40x0.40x0.40</w:t>
      </w:r>
      <w:r w:rsidR="009F68E5" w:rsidRPr="007C0C73">
        <w:rPr>
          <w:rFonts w:ascii="Arial" w:hAnsi="Arial" w:cs="Arial"/>
        </w:rPr>
        <w:t>m</w:t>
      </w:r>
      <w:r w:rsidR="0077086A" w:rsidRPr="007C0C73">
        <w:rPr>
          <w:rFonts w:ascii="Arial" w:hAnsi="Arial" w:cs="Arial"/>
        </w:rPr>
        <w:t xml:space="preserve">, con la misma técnica. Mientras que para la revegetación con fines urbanos bajo zonas de viaducto se sugiere cepas de 0.15x0.15x0.15m, realizadas manualmente con herramientas menores. </w:t>
      </w:r>
      <w:r w:rsidR="0096158A" w:rsidRPr="007C0C73">
        <w:rPr>
          <w:rFonts w:ascii="Arial" w:hAnsi="Arial" w:cs="Arial"/>
        </w:rPr>
        <w:t xml:space="preserve">En el caso de la restauración con </w:t>
      </w:r>
      <w:proofErr w:type="spellStart"/>
      <w:r w:rsidR="0096158A" w:rsidRPr="007C0C73">
        <w:rPr>
          <w:rFonts w:ascii="Arial" w:hAnsi="Arial" w:cs="Arial"/>
          <w:i/>
        </w:rPr>
        <w:t>Abies</w:t>
      </w:r>
      <w:proofErr w:type="spellEnd"/>
      <w:r w:rsidR="0096158A" w:rsidRPr="007C0C73">
        <w:rPr>
          <w:rFonts w:ascii="Arial" w:hAnsi="Arial" w:cs="Arial"/>
          <w:i/>
        </w:rPr>
        <w:t xml:space="preserve"> religiosa</w:t>
      </w:r>
      <w:r w:rsidR="0096158A" w:rsidRPr="007C0C73">
        <w:rPr>
          <w:rFonts w:ascii="Arial" w:hAnsi="Arial" w:cs="Arial"/>
        </w:rPr>
        <w:t xml:space="preserve"> en el </w:t>
      </w:r>
      <w:proofErr w:type="spellStart"/>
      <w:r w:rsidR="0096158A" w:rsidRPr="007C0C73">
        <w:rPr>
          <w:rFonts w:ascii="Arial" w:hAnsi="Arial" w:cs="Arial"/>
        </w:rPr>
        <w:t>PNIMHyC</w:t>
      </w:r>
      <w:proofErr w:type="spellEnd"/>
      <w:r w:rsidR="0096158A" w:rsidRPr="007C0C73">
        <w:rPr>
          <w:rFonts w:ascii="Arial" w:hAnsi="Arial" w:cs="Arial"/>
        </w:rPr>
        <w:t xml:space="preserve"> se realizaran las cepas de </w:t>
      </w:r>
      <w:r w:rsidR="00D92BA6" w:rsidRPr="007C0C73">
        <w:rPr>
          <w:rFonts w:ascii="Arial" w:hAnsi="Arial" w:cs="Arial"/>
        </w:rPr>
        <w:t>0.</w:t>
      </w:r>
      <w:r w:rsidR="0096158A" w:rsidRPr="007C0C73">
        <w:rPr>
          <w:rFonts w:ascii="Arial" w:hAnsi="Arial" w:cs="Arial"/>
        </w:rPr>
        <w:t>80x</w:t>
      </w:r>
      <w:r w:rsidR="00D92BA6" w:rsidRPr="007C0C73">
        <w:rPr>
          <w:rFonts w:ascii="Arial" w:hAnsi="Arial" w:cs="Arial"/>
        </w:rPr>
        <w:t>0.</w:t>
      </w:r>
      <w:r w:rsidR="0096158A" w:rsidRPr="007C0C73">
        <w:rPr>
          <w:rFonts w:ascii="Arial" w:hAnsi="Arial" w:cs="Arial"/>
        </w:rPr>
        <w:t>30x</w:t>
      </w:r>
      <w:r w:rsidR="00D92BA6" w:rsidRPr="007C0C73">
        <w:rPr>
          <w:rFonts w:ascii="Arial" w:hAnsi="Arial" w:cs="Arial"/>
        </w:rPr>
        <w:t>0.40</w:t>
      </w:r>
      <w:r w:rsidR="0096158A" w:rsidRPr="007C0C73">
        <w:rPr>
          <w:rFonts w:ascii="Arial" w:hAnsi="Arial" w:cs="Arial"/>
        </w:rPr>
        <w:t xml:space="preserve">m, con dimensiones 3 </w:t>
      </w:r>
      <w:r w:rsidR="0096158A" w:rsidRPr="007C0C73">
        <w:rPr>
          <w:rFonts w:ascii="Arial" w:hAnsi="Arial" w:cs="Arial"/>
        </w:rPr>
        <w:lastRenderedPageBreak/>
        <w:t>a 5 unidades de volumen adicional al tamaño del cepellón de la planta; siguiendo las curvas de nivel.</w:t>
      </w:r>
    </w:p>
    <w:p w:rsidR="005149E2" w:rsidRPr="007C0C73" w:rsidRDefault="0077086A" w:rsidP="007C0C73">
      <w:pPr>
        <w:jc w:val="both"/>
        <w:rPr>
          <w:rFonts w:ascii="Arial" w:hAnsi="Arial" w:cs="Arial"/>
        </w:rPr>
      </w:pPr>
      <w:r w:rsidRPr="007C0C73">
        <w:rPr>
          <w:rFonts w:ascii="Arial" w:hAnsi="Arial" w:cs="Arial"/>
        </w:rPr>
        <w:t xml:space="preserve">La cepa común consiste en la apertura de suelo, </w:t>
      </w:r>
      <w:r w:rsidR="005149E2" w:rsidRPr="007C0C73">
        <w:rPr>
          <w:rFonts w:ascii="Arial" w:hAnsi="Arial" w:cs="Arial"/>
        </w:rPr>
        <w:t>depositando a un</w:t>
      </w:r>
      <w:r w:rsidRPr="007C0C73">
        <w:rPr>
          <w:rFonts w:ascii="Arial" w:hAnsi="Arial" w:cs="Arial"/>
        </w:rPr>
        <w:t xml:space="preserve"> lado de la cepa la tierra de la</w:t>
      </w:r>
      <w:r w:rsidR="005149E2" w:rsidRPr="007C0C73">
        <w:rPr>
          <w:rFonts w:ascii="Arial" w:hAnsi="Arial" w:cs="Arial"/>
        </w:rPr>
        <w:t xml:space="preserve"> pr</w:t>
      </w:r>
      <w:r w:rsidRPr="007C0C73">
        <w:rPr>
          <w:rFonts w:ascii="Arial" w:hAnsi="Arial" w:cs="Arial"/>
        </w:rPr>
        <w:t>imera mitad de la profundidad recomendada</w:t>
      </w:r>
      <w:r w:rsidR="005149E2" w:rsidRPr="007C0C73">
        <w:rPr>
          <w:rFonts w:ascii="Arial" w:hAnsi="Arial" w:cs="Arial"/>
        </w:rPr>
        <w:t xml:space="preserve"> (es la tierra más fértil) y, en el otro lado, la tierra de </w:t>
      </w:r>
      <w:r w:rsidR="00607F51" w:rsidRPr="007C0C73">
        <w:rPr>
          <w:rFonts w:ascii="Arial" w:hAnsi="Arial" w:cs="Arial"/>
        </w:rPr>
        <w:t>restante, más profunda</w:t>
      </w:r>
      <w:r w:rsidR="005149E2" w:rsidRPr="007C0C73">
        <w:rPr>
          <w:rFonts w:ascii="Arial" w:hAnsi="Arial" w:cs="Arial"/>
        </w:rPr>
        <w:t xml:space="preserve">. </w:t>
      </w:r>
    </w:p>
    <w:p w:rsidR="003E02A7" w:rsidRPr="007C0C73" w:rsidRDefault="003E02A7" w:rsidP="007C0C73">
      <w:pPr>
        <w:jc w:val="both"/>
        <w:rPr>
          <w:rFonts w:ascii="Arial" w:hAnsi="Arial" w:cs="Arial"/>
        </w:rPr>
      </w:pPr>
      <w:r w:rsidRPr="007C0C73">
        <w:rPr>
          <w:rFonts w:ascii="Arial" w:hAnsi="Arial" w:cs="Arial"/>
        </w:rPr>
        <w:t xml:space="preserve">La plantación consistirá en colocar las plantas vivas en las cepas excavadas, previamente realizando un relleno con tierra de la misma excavación, con una ligera compactación alrededor de la base de la planta. Siguiendo las siguientes recomendaciones: </w:t>
      </w:r>
    </w:p>
    <w:p w:rsidR="003E02A7" w:rsidRPr="007C0C73" w:rsidRDefault="003E02A7" w:rsidP="007C0C73">
      <w:pPr>
        <w:jc w:val="both"/>
        <w:rPr>
          <w:rFonts w:ascii="Arial" w:hAnsi="Arial" w:cs="Arial"/>
        </w:rPr>
      </w:pPr>
      <w:r w:rsidRPr="007C0C73">
        <w:rPr>
          <w:rFonts w:ascii="Arial" w:hAnsi="Arial" w:cs="Arial"/>
        </w:rPr>
        <w:t>Previo a la plantación, se realizará una poda de raíz si ésta es necesaria, recortando las puntas para evitar que se doblen y crezcan hacia arriba o en forma circular. Si se poda la raíz es necesario podar un poco el follaje lateral para compensar la pérdida de raíces y evitar la deshidratación de la planta en tanto se arraiga en el terreno.</w:t>
      </w:r>
    </w:p>
    <w:p w:rsidR="003E02A7" w:rsidRPr="007C0C73" w:rsidRDefault="003E02A7" w:rsidP="007C0C73">
      <w:pPr>
        <w:jc w:val="both"/>
        <w:rPr>
          <w:rFonts w:ascii="Arial" w:hAnsi="Arial" w:cs="Arial"/>
        </w:rPr>
      </w:pPr>
      <w:r w:rsidRPr="007C0C73">
        <w:rPr>
          <w:rFonts w:ascii="Arial" w:hAnsi="Arial" w:cs="Arial"/>
        </w:rPr>
        <w:t>Se retirará el envase sin dañar la raíz (retirar el envase de plástico de la planta).</w:t>
      </w:r>
    </w:p>
    <w:p w:rsidR="003E02A7" w:rsidRPr="007C0C73" w:rsidRDefault="003E02A7" w:rsidP="007C0C73">
      <w:pPr>
        <w:jc w:val="both"/>
        <w:rPr>
          <w:rFonts w:ascii="Arial" w:hAnsi="Arial" w:cs="Arial"/>
        </w:rPr>
      </w:pPr>
      <w:r w:rsidRPr="007C0C73">
        <w:rPr>
          <w:rFonts w:ascii="Arial" w:hAnsi="Arial" w:cs="Arial"/>
        </w:rPr>
        <w:t>Antes de colocar el árbol en la cepa, se agrega la tierra superficial (más fértil) para que la planta tenga mejor disposición de nutrientes.</w:t>
      </w:r>
    </w:p>
    <w:p w:rsidR="003E02A7" w:rsidRPr="007C0C73" w:rsidRDefault="003E02A7" w:rsidP="007C0C73">
      <w:pPr>
        <w:jc w:val="both"/>
        <w:rPr>
          <w:rFonts w:ascii="Arial" w:hAnsi="Arial" w:cs="Arial"/>
        </w:rPr>
      </w:pPr>
      <w:r w:rsidRPr="007C0C73">
        <w:rPr>
          <w:rFonts w:ascii="Arial" w:hAnsi="Arial" w:cs="Arial"/>
        </w:rPr>
        <w:t>Después de haber colocado la planta, se rellena con la tierra más profunda y se compacta la tierra de tal forma que no quede tan fuerte para permitir la aireación y drenaje en el suelo.</w:t>
      </w:r>
    </w:p>
    <w:p w:rsidR="00166AD9" w:rsidRPr="007C0C73" w:rsidRDefault="00166AD9" w:rsidP="007C0C73">
      <w:pPr>
        <w:jc w:val="both"/>
        <w:rPr>
          <w:rFonts w:ascii="Arial" w:hAnsi="Arial" w:cs="Arial"/>
        </w:rPr>
      </w:pPr>
      <w:r w:rsidRPr="007C0C73">
        <w:rPr>
          <w:rFonts w:ascii="Arial" w:hAnsi="Arial" w:cs="Arial"/>
        </w:rPr>
        <w:t>A</w:t>
      </w:r>
      <w:r w:rsidR="003E02A7" w:rsidRPr="007C0C73">
        <w:rPr>
          <w:rFonts w:ascii="Arial" w:hAnsi="Arial" w:cs="Arial"/>
        </w:rPr>
        <w:t>pisonar ligeramente el suelo para que no queden espacios de aire en la cepa y evitar la deshidratación de la raíz de la planta, ya que desde su extracción del vivero hasta la plantación está sujeta al estrés físico por el traslado.</w:t>
      </w:r>
    </w:p>
    <w:p w:rsidR="00497598" w:rsidRPr="007C0C73" w:rsidRDefault="00166AD9" w:rsidP="007C0C73">
      <w:pPr>
        <w:jc w:val="both"/>
        <w:rPr>
          <w:rFonts w:ascii="Arial" w:hAnsi="Arial" w:cs="Arial"/>
        </w:rPr>
      </w:pPr>
      <w:r w:rsidRPr="007C0C73">
        <w:rPr>
          <w:rFonts w:ascii="Arial" w:hAnsi="Arial" w:cs="Arial"/>
        </w:rPr>
        <w:t xml:space="preserve">Realizar estas </w:t>
      </w:r>
      <w:r w:rsidR="003E02A7" w:rsidRPr="007C0C73">
        <w:rPr>
          <w:rFonts w:ascii="Arial" w:hAnsi="Arial" w:cs="Arial"/>
        </w:rPr>
        <w:t>acciones</w:t>
      </w:r>
      <w:r w:rsidRPr="007C0C73">
        <w:rPr>
          <w:rFonts w:ascii="Arial" w:hAnsi="Arial" w:cs="Arial"/>
        </w:rPr>
        <w:t>,</w:t>
      </w:r>
      <w:r w:rsidR="003E02A7" w:rsidRPr="007C0C73">
        <w:rPr>
          <w:rFonts w:ascii="Arial" w:hAnsi="Arial" w:cs="Arial"/>
        </w:rPr>
        <w:t xml:space="preserve"> previo al inicio de la temporada de lluvias, evitando riegos posteriores y asegurando un mayor porcentaje de sobrevivencia. </w:t>
      </w:r>
    </w:p>
    <w:p w:rsidR="00D92BA6" w:rsidRPr="007C0C73" w:rsidRDefault="00D92BA6" w:rsidP="007C0C73">
      <w:pPr>
        <w:jc w:val="both"/>
        <w:rPr>
          <w:rFonts w:ascii="Arial" w:hAnsi="Arial" w:cs="Arial"/>
        </w:rPr>
      </w:pPr>
      <w:r w:rsidRPr="007C0C73">
        <w:rPr>
          <w:rFonts w:ascii="Arial" w:hAnsi="Arial" w:cs="Arial"/>
        </w:rPr>
        <w:t>Con el fin de mejorar la captación de agua, se realizara un cajete cuando se trate de especies arbóreas, haciendo un cajete al arbolito con la finalidad de retener mayor cantidad de ayuda, tomando en cuenta que los cajetes deben tener un metro de diámetro.</w:t>
      </w:r>
    </w:p>
    <w:p w:rsidR="000418A3" w:rsidRPr="007C0C73" w:rsidRDefault="000418A3" w:rsidP="007C0C73">
      <w:pPr>
        <w:jc w:val="both"/>
        <w:rPr>
          <w:rFonts w:ascii="Arial" w:hAnsi="Arial" w:cs="Arial"/>
        </w:rPr>
      </w:pPr>
      <w:r w:rsidRPr="007C0C73">
        <w:rPr>
          <w:rFonts w:ascii="Arial" w:hAnsi="Arial" w:cs="Arial"/>
        </w:rPr>
        <w:t>S</w:t>
      </w:r>
      <w:r w:rsidR="00166AD9" w:rsidRPr="007C0C73">
        <w:rPr>
          <w:rFonts w:ascii="Arial" w:hAnsi="Arial" w:cs="Arial"/>
        </w:rPr>
        <w:t>e</w:t>
      </w:r>
      <w:r w:rsidRPr="007C0C73">
        <w:rPr>
          <w:rFonts w:ascii="Arial" w:hAnsi="Arial" w:cs="Arial"/>
        </w:rPr>
        <w:t xml:space="preserve"> deberán de registrar todas y cada una de las actividades </w:t>
      </w:r>
      <w:r w:rsidR="00166AD9" w:rsidRPr="007C0C73">
        <w:rPr>
          <w:rFonts w:ascii="Arial" w:hAnsi="Arial" w:cs="Arial"/>
        </w:rPr>
        <w:t>llevadas a cabo</w:t>
      </w:r>
      <w:r w:rsidRPr="007C0C73">
        <w:rPr>
          <w:rFonts w:ascii="Arial" w:hAnsi="Arial" w:cs="Arial"/>
        </w:rPr>
        <w:t xml:space="preserve">, así como incorporar esto a un Informe Mensual o Semestral, según corresponda al concepto global de la Ejecución del Programa de Reforestación (número </w:t>
      </w:r>
      <w:r w:rsidRPr="007C0C73">
        <w:rPr>
          <w:rFonts w:ascii="Arial" w:hAnsi="Arial" w:cs="Arial"/>
          <w:color w:val="0070C0"/>
        </w:rPr>
        <w:t>2</w:t>
      </w:r>
      <w:r w:rsidRPr="007C0C73">
        <w:rPr>
          <w:rFonts w:ascii="Arial" w:hAnsi="Arial" w:cs="Arial"/>
        </w:rPr>
        <w:t xml:space="preserve">) y Programa de Restauración Ecológica en el </w:t>
      </w:r>
      <w:proofErr w:type="spellStart"/>
      <w:r w:rsidRPr="007C0C73">
        <w:rPr>
          <w:rFonts w:ascii="Arial" w:hAnsi="Arial" w:cs="Arial"/>
        </w:rPr>
        <w:t>PNIMHyC</w:t>
      </w:r>
      <w:proofErr w:type="spellEnd"/>
      <w:r w:rsidRPr="007C0C73">
        <w:rPr>
          <w:rFonts w:ascii="Arial" w:hAnsi="Arial" w:cs="Arial"/>
        </w:rPr>
        <w:t xml:space="preserve"> (número </w:t>
      </w:r>
      <w:r w:rsidRPr="007C0C73">
        <w:rPr>
          <w:rFonts w:ascii="Arial" w:hAnsi="Arial" w:cs="Arial"/>
          <w:color w:val="0070C0"/>
        </w:rPr>
        <w:t>3</w:t>
      </w:r>
      <w:r w:rsidRPr="007C0C73">
        <w:rPr>
          <w:rFonts w:ascii="Arial" w:hAnsi="Arial" w:cs="Arial"/>
        </w:rPr>
        <w:t>).</w:t>
      </w:r>
    </w:p>
    <w:p w:rsidR="009F68E5" w:rsidRPr="007C0C73" w:rsidRDefault="009F68E5" w:rsidP="007C0C73">
      <w:pPr>
        <w:jc w:val="both"/>
        <w:rPr>
          <w:rFonts w:ascii="Arial" w:hAnsi="Arial" w:cs="Arial"/>
          <w:highlight w:val="yellow"/>
        </w:rPr>
      </w:pPr>
    </w:p>
    <w:p w:rsidR="000418A3" w:rsidRPr="007C0C73" w:rsidRDefault="000418A3" w:rsidP="007C0C73">
      <w:pPr>
        <w:jc w:val="both"/>
        <w:rPr>
          <w:rFonts w:ascii="Arial" w:hAnsi="Arial" w:cs="Arial"/>
          <w:b/>
        </w:rPr>
      </w:pPr>
      <w:r w:rsidRPr="007C0C73">
        <w:rPr>
          <w:rFonts w:ascii="Arial" w:hAnsi="Arial" w:cs="Arial"/>
          <w:b/>
        </w:rPr>
        <w:t>MEDICIÓN</w:t>
      </w:r>
    </w:p>
    <w:p w:rsidR="000418A3" w:rsidRPr="007C0C73" w:rsidRDefault="006E2EC0" w:rsidP="007C0C73">
      <w:pPr>
        <w:jc w:val="both"/>
        <w:rPr>
          <w:rFonts w:ascii="Arial" w:hAnsi="Arial" w:cs="Arial"/>
        </w:rPr>
      </w:pPr>
      <w:r>
        <w:rPr>
          <w:rFonts w:ascii="Arial" w:hAnsi="Arial" w:cs="Arial"/>
        </w:rPr>
        <w:t>S</w:t>
      </w:r>
      <w:r w:rsidR="000418A3" w:rsidRPr="007C0C73">
        <w:rPr>
          <w:rFonts w:ascii="Arial" w:hAnsi="Arial" w:cs="Arial"/>
        </w:rPr>
        <w:t xml:space="preserve">e medirá tomando como unidad de medida la </w:t>
      </w:r>
      <w:r w:rsidR="00166AD9" w:rsidRPr="007C0C73">
        <w:rPr>
          <w:rFonts w:ascii="Arial" w:hAnsi="Arial" w:cs="Arial"/>
          <w:u w:val="single"/>
        </w:rPr>
        <w:t>PIEZA</w:t>
      </w:r>
      <w:r w:rsidR="00D92BA6" w:rsidRPr="007C0C73">
        <w:rPr>
          <w:rFonts w:ascii="Arial" w:hAnsi="Arial" w:cs="Arial"/>
          <w:u w:val="single"/>
        </w:rPr>
        <w:t xml:space="preserve"> (individuo plantado)</w:t>
      </w:r>
      <w:r w:rsidR="000418A3" w:rsidRPr="007C0C73">
        <w:rPr>
          <w:rFonts w:ascii="Arial" w:hAnsi="Arial" w:cs="Arial"/>
        </w:rPr>
        <w:t xml:space="preserve">; para lo cual presentara un Informe pormenorizado de las actividades ejecutadas en el período de estimación correspondiente. </w:t>
      </w:r>
    </w:p>
    <w:p w:rsidR="000418A3" w:rsidRPr="007C0C73" w:rsidRDefault="000418A3" w:rsidP="007C0C73">
      <w:pPr>
        <w:jc w:val="both"/>
        <w:rPr>
          <w:rFonts w:ascii="Arial" w:hAnsi="Arial" w:cs="Arial"/>
          <w:highlight w:val="yellow"/>
        </w:rPr>
      </w:pPr>
    </w:p>
    <w:p w:rsidR="000418A3" w:rsidRPr="007C0C73" w:rsidRDefault="000418A3" w:rsidP="007C0C73">
      <w:pPr>
        <w:jc w:val="both"/>
        <w:rPr>
          <w:rFonts w:ascii="Arial" w:hAnsi="Arial" w:cs="Arial"/>
          <w:b/>
        </w:rPr>
      </w:pPr>
      <w:r w:rsidRPr="007C0C73">
        <w:rPr>
          <w:rFonts w:ascii="Arial" w:hAnsi="Arial" w:cs="Arial"/>
          <w:b/>
        </w:rPr>
        <w:t>BASE DE PAGO</w:t>
      </w:r>
    </w:p>
    <w:p w:rsidR="000418A3" w:rsidRPr="007C0C73" w:rsidRDefault="006E2EC0" w:rsidP="007C0C73">
      <w:pPr>
        <w:jc w:val="both"/>
        <w:rPr>
          <w:rFonts w:ascii="Arial" w:hAnsi="Arial" w:cs="Arial"/>
        </w:rPr>
      </w:pPr>
      <w:r>
        <w:rPr>
          <w:rFonts w:ascii="Arial" w:hAnsi="Arial" w:cs="Arial"/>
        </w:rPr>
        <w:lastRenderedPageBreak/>
        <w:t>S</w:t>
      </w:r>
      <w:r w:rsidR="000418A3" w:rsidRPr="007C0C73">
        <w:rPr>
          <w:rFonts w:ascii="Arial" w:hAnsi="Arial" w:cs="Arial"/>
        </w:rPr>
        <w:t xml:space="preserve">e pagará al precio fijado en el contrato por </w:t>
      </w:r>
      <w:r w:rsidR="00166AD9" w:rsidRPr="007C0C73">
        <w:rPr>
          <w:rFonts w:ascii="Arial" w:hAnsi="Arial" w:cs="Arial"/>
          <w:u w:val="single"/>
        </w:rPr>
        <w:t>PIEZA</w:t>
      </w:r>
      <w:r w:rsidR="00D92BA6" w:rsidRPr="007C0C73">
        <w:rPr>
          <w:rFonts w:ascii="Arial" w:hAnsi="Arial" w:cs="Arial"/>
          <w:u w:val="single"/>
        </w:rPr>
        <w:t xml:space="preserve"> (individuo plantado)</w:t>
      </w:r>
      <w:r w:rsidR="000418A3" w:rsidRPr="007C0C73">
        <w:rPr>
          <w:rFonts w:ascii="Arial" w:hAnsi="Arial" w:cs="Arial"/>
        </w:rPr>
        <w:t xml:space="preserve">. Este precio alzado incluye lo que corresponde al valor de adquisición y suministro </w:t>
      </w:r>
      <w:r w:rsidR="00166AD9" w:rsidRPr="007C0C73">
        <w:rPr>
          <w:rFonts w:ascii="Arial" w:hAnsi="Arial" w:cs="Arial"/>
        </w:rPr>
        <w:t>de la</w:t>
      </w:r>
      <w:r w:rsidR="00507D1B" w:rsidRPr="007C0C73">
        <w:rPr>
          <w:rFonts w:ascii="Arial" w:hAnsi="Arial" w:cs="Arial"/>
        </w:rPr>
        <w:t>s</w:t>
      </w:r>
      <w:r w:rsidR="00166AD9" w:rsidRPr="007C0C73">
        <w:rPr>
          <w:rFonts w:ascii="Arial" w:hAnsi="Arial" w:cs="Arial"/>
        </w:rPr>
        <w:t xml:space="preserve"> plantas requeridas</w:t>
      </w:r>
      <w:r w:rsidR="000418A3" w:rsidRPr="007C0C73">
        <w:rPr>
          <w:rFonts w:ascii="Arial" w:hAnsi="Arial" w:cs="Arial"/>
        </w:rPr>
        <w:t>, el personal técnico, equipo de campo y gabinete (cámaras fotográficas, computadoras portátiles, GPS, etc.), vehículos (camionetas), herramientas, maquinaria y todo lo necesario para la correcta ejecución de este concepto.</w:t>
      </w:r>
    </w:p>
    <w:sectPr w:rsidR="000418A3" w:rsidRPr="007C0C7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D1F" w:rsidRDefault="008A6D1F" w:rsidP="004D058D">
      <w:pPr>
        <w:spacing w:after="0" w:line="240" w:lineRule="auto"/>
      </w:pPr>
      <w:r>
        <w:separator/>
      </w:r>
    </w:p>
  </w:endnote>
  <w:endnote w:type="continuationSeparator" w:id="0">
    <w:p w:rsidR="008A6D1F" w:rsidRDefault="008A6D1F" w:rsidP="004D05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Omega">
    <w:panose1 w:val="00000000000000000000"/>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D1F" w:rsidRDefault="008A6D1F" w:rsidP="004D058D">
      <w:pPr>
        <w:spacing w:after="0" w:line="240" w:lineRule="auto"/>
      </w:pPr>
      <w:r>
        <w:separator/>
      </w:r>
    </w:p>
  </w:footnote>
  <w:footnote w:type="continuationSeparator" w:id="0">
    <w:p w:rsidR="008A6D1F" w:rsidRDefault="008A6D1F" w:rsidP="004D05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B7670"/>
    <w:multiLevelType w:val="hybridMultilevel"/>
    <w:tmpl w:val="027A520C"/>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
    <w:nsid w:val="09AE7D64"/>
    <w:multiLevelType w:val="hybridMultilevel"/>
    <w:tmpl w:val="8E18ABF8"/>
    <w:lvl w:ilvl="0" w:tplc="CCB01FFC">
      <w:start w:val="1"/>
      <w:numFmt w:val="bullet"/>
      <w:lvlText w:val=""/>
      <w:lvlJc w:val="left"/>
      <w:pPr>
        <w:ind w:left="1429" w:hanging="360"/>
      </w:pPr>
      <w:rPr>
        <w:rFonts w:ascii="Wingdings" w:hAnsi="Wingdings"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
    <w:nsid w:val="0A825A9F"/>
    <w:multiLevelType w:val="hybridMultilevel"/>
    <w:tmpl w:val="2DB6E5D6"/>
    <w:lvl w:ilvl="0" w:tplc="D3FCE0BA">
      <w:start w:val="1"/>
      <w:numFmt w:val="decimal"/>
      <w:lvlText w:val="%1."/>
      <w:lvlJc w:val="left"/>
      <w:pPr>
        <w:ind w:left="720" w:hanging="360"/>
      </w:pPr>
      <w:rPr>
        <w:b/>
      </w:rPr>
    </w:lvl>
    <w:lvl w:ilvl="1" w:tplc="F7783F94">
      <w:start w:val="1"/>
      <w:numFmt w:val="decimal"/>
      <w:lvlText w:val="%2)"/>
      <w:lvlJc w:val="left"/>
      <w:pPr>
        <w:ind w:left="1785" w:hanging="705"/>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F282868"/>
    <w:multiLevelType w:val="hybridMultilevel"/>
    <w:tmpl w:val="A6AA64C6"/>
    <w:lvl w:ilvl="0" w:tplc="F158751A">
      <w:start w:val="1"/>
      <w:numFmt w:val="decimal"/>
      <w:lvlText w:val="%1)"/>
      <w:lvlJc w:val="left"/>
      <w:pPr>
        <w:ind w:left="720" w:hanging="360"/>
      </w:pPr>
      <w:rPr>
        <w:rFonts w:hint="default"/>
      </w:rPr>
    </w:lvl>
    <w:lvl w:ilvl="1" w:tplc="863EA364">
      <w:start w:val="1"/>
      <w:numFmt w:val="decimal"/>
      <w:lvlText w:val="%2)"/>
      <w:lvlJc w:val="left"/>
      <w:pPr>
        <w:ind w:left="1440" w:hanging="360"/>
      </w:pPr>
      <w:rPr>
        <w:rFonts w:hint="default"/>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2672466"/>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2F85ABF"/>
    <w:multiLevelType w:val="hybridMultilevel"/>
    <w:tmpl w:val="27485C9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36A6E33"/>
    <w:multiLevelType w:val="hybridMultilevel"/>
    <w:tmpl w:val="F30CB03A"/>
    <w:lvl w:ilvl="0" w:tplc="531A65A6">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170F52D3"/>
    <w:multiLevelType w:val="hybridMultilevel"/>
    <w:tmpl w:val="0958C680"/>
    <w:lvl w:ilvl="0" w:tplc="937203C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19DE2194"/>
    <w:multiLevelType w:val="hybridMultilevel"/>
    <w:tmpl w:val="B90C8E56"/>
    <w:lvl w:ilvl="0" w:tplc="E6BA2D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1C1A5737"/>
    <w:multiLevelType w:val="hybridMultilevel"/>
    <w:tmpl w:val="4AF2B1DA"/>
    <w:lvl w:ilvl="0" w:tplc="6B8C3DF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1F872510"/>
    <w:multiLevelType w:val="hybridMultilevel"/>
    <w:tmpl w:val="00F86A3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1">
    <w:nsid w:val="1FE07F4B"/>
    <w:multiLevelType w:val="hybridMultilevel"/>
    <w:tmpl w:val="7F2C2E44"/>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nsid w:val="20587573"/>
    <w:multiLevelType w:val="hybridMultilevel"/>
    <w:tmpl w:val="3200A038"/>
    <w:lvl w:ilvl="0" w:tplc="238E51D2">
      <w:start w:val="1"/>
      <w:numFmt w:val="decimal"/>
      <w:lvlText w:val="%1)"/>
      <w:lvlJc w:val="left"/>
      <w:pPr>
        <w:ind w:left="720" w:hanging="360"/>
      </w:pPr>
      <w:rPr>
        <w:rFonts w:hint="default"/>
        <w:b/>
        <w:u w:val="no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22206AC5"/>
    <w:multiLevelType w:val="hybridMultilevel"/>
    <w:tmpl w:val="BDE4829A"/>
    <w:lvl w:ilvl="0" w:tplc="F7783F94">
      <w:start w:val="1"/>
      <w:numFmt w:val="decimal"/>
      <w:lvlText w:val="%1)"/>
      <w:lvlJc w:val="left"/>
      <w:pPr>
        <w:ind w:left="1785" w:hanging="70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95973A1"/>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2DB24EF2"/>
    <w:multiLevelType w:val="hybridMultilevel"/>
    <w:tmpl w:val="BD4A7904"/>
    <w:lvl w:ilvl="0" w:tplc="CCB01FFC">
      <w:start w:val="1"/>
      <w:numFmt w:val="bullet"/>
      <w:lvlText w:val=""/>
      <w:lvlJc w:val="left"/>
      <w:pPr>
        <w:ind w:left="2138" w:hanging="360"/>
      </w:pPr>
      <w:rPr>
        <w:rFonts w:ascii="Wingdings" w:hAnsi="Wingdings" w:hint="default"/>
      </w:rPr>
    </w:lvl>
    <w:lvl w:ilvl="1" w:tplc="080A0003" w:tentative="1">
      <w:start w:val="1"/>
      <w:numFmt w:val="bullet"/>
      <w:lvlText w:val="o"/>
      <w:lvlJc w:val="left"/>
      <w:pPr>
        <w:ind w:left="2858" w:hanging="360"/>
      </w:pPr>
      <w:rPr>
        <w:rFonts w:ascii="Courier New" w:hAnsi="Courier New" w:cs="Courier New" w:hint="default"/>
      </w:rPr>
    </w:lvl>
    <w:lvl w:ilvl="2" w:tplc="080A0005" w:tentative="1">
      <w:start w:val="1"/>
      <w:numFmt w:val="bullet"/>
      <w:lvlText w:val=""/>
      <w:lvlJc w:val="left"/>
      <w:pPr>
        <w:ind w:left="3578" w:hanging="360"/>
      </w:pPr>
      <w:rPr>
        <w:rFonts w:ascii="Wingdings" w:hAnsi="Wingdings" w:hint="default"/>
      </w:rPr>
    </w:lvl>
    <w:lvl w:ilvl="3" w:tplc="080A0001" w:tentative="1">
      <w:start w:val="1"/>
      <w:numFmt w:val="bullet"/>
      <w:lvlText w:val=""/>
      <w:lvlJc w:val="left"/>
      <w:pPr>
        <w:ind w:left="4298" w:hanging="360"/>
      </w:pPr>
      <w:rPr>
        <w:rFonts w:ascii="Symbol" w:hAnsi="Symbol" w:hint="default"/>
      </w:rPr>
    </w:lvl>
    <w:lvl w:ilvl="4" w:tplc="080A0003" w:tentative="1">
      <w:start w:val="1"/>
      <w:numFmt w:val="bullet"/>
      <w:lvlText w:val="o"/>
      <w:lvlJc w:val="left"/>
      <w:pPr>
        <w:ind w:left="5018" w:hanging="360"/>
      </w:pPr>
      <w:rPr>
        <w:rFonts w:ascii="Courier New" w:hAnsi="Courier New" w:cs="Courier New" w:hint="default"/>
      </w:rPr>
    </w:lvl>
    <w:lvl w:ilvl="5" w:tplc="080A0005" w:tentative="1">
      <w:start w:val="1"/>
      <w:numFmt w:val="bullet"/>
      <w:lvlText w:val=""/>
      <w:lvlJc w:val="left"/>
      <w:pPr>
        <w:ind w:left="5738" w:hanging="360"/>
      </w:pPr>
      <w:rPr>
        <w:rFonts w:ascii="Wingdings" w:hAnsi="Wingdings" w:hint="default"/>
      </w:rPr>
    </w:lvl>
    <w:lvl w:ilvl="6" w:tplc="080A0001" w:tentative="1">
      <w:start w:val="1"/>
      <w:numFmt w:val="bullet"/>
      <w:lvlText w:val=""/>
      <w:lvlJc w:val="left"/>
      <w:pPr>
        <w:ind w:left="6458" w:hanging="360"/>
      </w:pPr>
      <w:rPr>
        <w:rFonts w:ascii="Symbol" w:hAnsi="Symbol" w:hint="default"/>
      </w:rPr>
    </w:lvl>
    <w:lvl w:ilvl="7" w:tplc="080A0003" w:tentative="1">
      <w:start w:val="1"/>
      <w:numFmt w:val="bullet"/>
      <w:lvlText w:val="o"/>
      <w:lvlJc w:val="left"/>
      <w:pPr>
        <w:ind w:left="7178" w:hanging="360"/>
      </w:pPr>
      <w:rPr>
        <w:rFonts w:ascii="Courier New" w:hAnsi="Courier New" w:cs="Courier New" w:hint="default"/>
      </w:rPr>
    </w:lvl>
    <w:lvl w:ilvl="8" w:tplc="080A0005" w:tentative="1">
      <w:start w:val="1"/>
      <w:numFmt w:val="bullet"/>
      <w:lvlText w:val=""/>
      <w:lvlJc w:val="left"/>
      <w:pPr>
        <w:ind w:left="7898" w:hanging="360"/>
      </w:pPr>
      <w:rPr>
        <w:rFonts w:ascii="Wingdings" w:hAnsi="Wingdings" w:hint="default"/>
      </w:rPr>
    </w:lvl>
  </w:abstractNum>
  <w:abstractNum w:abstractNumId="16">
    <w:nsid w:val="2F0C0FD5"/>
    <w:multiLevelType w:val="hybridMultilevel"/>
    <w:tmpl w:val="5DBEC3DE"/>
    <w:lvl w:ilvl="0" w:tplc="AC2827E2">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2EC4D99"/>
    <w:multiLevelType w:val="hybridMultilevel"/>
    <w:tmpl w:val="CF66FC84"/>
    <w:lvl w:ilvl="0" w:tplc="FD764A1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334C15CB"/>
    <w:multiLevelType w:val="hybridMultilevel"/>
    <w:tmpl w:val="89D63AD4"/>
    <w:lvl w:ilvl="0" w:tplc="863EA364">
      <w:start w:val="1"/>
      <w:numFmt w:val="decimal"/>
      <w:lvlText w:val="%1)"/>
      <w:lvlJc w:val="left"/>
      <w:pPr>
        <w:ind w:left="144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3AC1060"/>
    <w:multiLevelType w:val="hybridMultilevel"/>
    <w:tmpl w:val="5EE6FB7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3D4769A"/>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394258E2"/>
    <w:multiLevelType w:val="hybridMultilevel"/>
    <w:tmpl w:val="DD466EAE"/>
    <w:lvl w:ilvl="0" w:tplc="4E02045E">
      <w:start w:val="1"/>
      <w:numFmt w:val="decimal"/>
      <w:lvlText w:val="%1)"/>
      <w:lvlJc w:val="left"/>
      <w:pPr>
        <w:ind w:left="1080" w:hanging="360"/>
      </w:pPr>
      <w:rPr>
        <w:rFonts w:hint="default"/>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nsid w:val="438A45F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3">
    <w:nsid w:val="465F7987"/>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76F3612"/>
    <w:multiLevelType w:val="hybridMultilevel"/>
    <w:tmpl w:val="0FF6D4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78F029E"/>
    <w:multiLevelType w:val="hybridMultilevel"/>
    <w:tmpl w:val="01F08D48"/>
    <w:lvl w:ilvl="0" w:tplc="A0DCA27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47CF07FD"/>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49D7712A"/>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4B7916D4"/>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4BDC7AF0"/>
    <w:multiLevelType w:val="hybridMultilevel"/>
    <w:tmpl w:val="BDE4829A"/>
    <w:lvl w:ilvl="0" w:tplc="F7783F94">
      <w:start w:val="1"/>
      <w:numFmt w:val="decimal"/>
      <w:lvlText w:val="%1)"/>
      <w:lvlJc w:val="left"/>
      <w:pPr>
        <w:ind w:left="1785" w:hanging="705"/>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4E351139"/>
    <w:multiLevelType w:val="hybridMultilevel"/>
    <w:tmpl w:val="F8707248"/>
    <w:lvl w:ilvl="0" w:tplc="F158751A">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4FD262B2"/>
    <w:multiLevelType w:val="hybridMultilevel"/>
    <w:tmpl w:val="01F08D48"/>
    <w:lvl w:ilvl="0" w:tplc="A0DCA27C">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51101F54"/>
    <w:multiLevelType w:val="hybridMultilevel"/>
    <w:tmpl w:val="64DCE90E"/>
    <w:lvl w:ilvl="0" w:tplc="79FC3F56">
      <w:start w:val="1"/>
      <w:numFmt w:val="decimal"/>
      <w:lvlText w:val="%1)"/>
      <w:lvlJc w:val="left"/>
      <w:pPr>
        <w:ind w:left="720" w:hanging="360"/>
      </w:pPr>
      <w:rPr>
        <w:rFonts w:hint="default"/>
        <w:b/>
      </w:rPr>
    </w:lvl>
    <w:lvl w:ilvl="1" w:tplc="018A8DFC" w:tentative="1">
      <w:start w:val="1"/>
      <w:numFmt w:val="lowerLetter"/>
      <w:lvlText w:val="%2."/>
      <w:lvlJc w:val="left"/>
      <w:pPr>
        <w:ind w:left="1440" w:hanging="360"/>
      </w:pPr>
    </w:lvl>
    <w:lvl w:ilvl="2" w:tplc="7B201E62" w:tentative="1">
      <w:start w:val="1"/>
      <w:numFmt w:val="lowerRoman"/>
      <w:lvlText w:val="%3."/>
      <w:lvlJc w:val="right"/>
      <w:pPr>
        <w:ind w:left="2160" w:hanging="180"/>
      </w:pPr>
    </w:lvl>
    <w:lvl w:ilvl="3" w:tplc="0F64BA22" w:tentative="1">
      <w:start w:val="1"/>
      <w:numFmt w:val="decimal"/>
      <w:lvlText w:val="%4."/>
      <w:lvlJc w:val="left"/>
      <w:pPr>
        <w:ind w:left="2880" w:hanging="360"/>
      </w:pPr>
    </w:lvl>
    <w:lvl w:ilvl="4" w:tplc="2D1041C6" w:tentative="1">
      <w:start w:val="1"/>
      <w:numFmt w:val="lowerLetter"/>
      <w:lvlText w:val="%5."/>
      <w:lvlJc w:val="left"/>
      <w:pPr>
        <w:ind w:left="3600" w:hanging="360"/>
      </w:pPr>
    </w:lvl>
    <w:lvl w:ilvl="5" w:tplc="9D9E52C0" w:tentative="1">
      <w:start w:val="1"/>
      <w:numFmt w:val="lowerRoman"/>
      <w:lvlText w:val="%6."/>
      <w:lvlJc w:val="right"/>
      <w:pPr>
        <w:ind w:left="4320" w:hanging="180"/>
      </w:pPr>
    </w:lvl>
    <w:lvl w:ilvl="6" w:tplc="E5C2F1E4" w:tentative="1">
      <w:start w:val="1"/>
      <w:numFmt w:val="decimal"/>
      <w:lvlText w:val="%7."/>
      <w:lvlJc w:val="left"/>
      <w:pPr>
        <w:ind w:left="5040" w:hanging="360"/>
      </w:pPr>
    </w:lvl>
    <w:lvl w:ilvl="7" w:tplc="3FBEC76C" w:tentative="1">
      <w:start w:val="1"/>
      <w:numFmt w:val="lowerLetter"/>
      <w:lvlText w:val="%8."/>
      <w:lvlJc w:val="left"/>
      <w:pPr>
        <w:ind w:left="5760" w:hanging="360"/>
      </w:pPr>
    </w:lvl>
    <w:lvl w:ilvl="8" w:tplc="269208AA" w:tentative="1">
      <w:start w:val="1"/>
      <w:numFmt w:val="lowerRoman"/>
      <w:lvlText w:val="%9."/>
      <w:lvlJc w:val="right"/>
      <w:pPr>
        <w:ind w:left="6480" w:hanging="180"/>
      </w:pPr>
    </w:lvl>
  </w:abstractNum>
  <w:abstractNum w:abstractNumId="33">
    <w:nsid w:val="545A4D20"/>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55BB24DF"/>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59624822"/>
    <w:multiLevelType w:val="hybridMultilevel"/>
    <w:tmpl w:val="B3C635AA"/>
    <w:lvl w:ilvl="0" w:tplc="CCB01FFC">
      <w:start w:val="1"/>
      <w:numFmt w:val="bullet"/>
      <w:lvlText w:val=""/>
      <w:lvlJc w:val="left"/>
      <w:pPr>
        <w:ind w:left="720" w:hanging="360"/>
      </w:pPr>
      <w:rPr>
        <w:rFonts w:ascii="Wingdings" w:hAnsi="Wingding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5B865F5C"/>
    <w:multiLevelType w:val="hybridMultilevel"/>
    <w:tmpl w:val="C5549C2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60974DA0"/>
    <w:multiLevelType w:val="hybridMultilevel"/>
    <w:tmpl w:val="6CD8057A"/>
    <w:lvl w:ilvl="0" w:tplc="9A042A9E">
      <w:start w:val="1"/>
      <w:numFmt w:val="decimal"/>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8">
    <w:nsid w:val="684209AA"/>
    <w:multiLevelType w:val="hybridMultilevel"/>
    <w:tmpl w:val="D44ACC3C"/>
    <w:lvl w:ilvl="0" w:tplc="F6A814A8">
      <w:start w:val="1"/>
      <w:numFmt w:val="decimal"/>
      <w:lvlText w:val="%1)"/>
      <w:lvlJc w:val="left"/>
      <w:pPr>
        <w:ind w:left="774" w:hanging="360"/>
      </w:pPr>
      <w:rPr>
        <w:rFonts w:hint="default"/>
        <w:b/>
      </w:rPr>
    </w:lvl>
    <w:lvl w:ilvl="1" w:tplc="080A0019" w:tentative="1">
      <w:start w:val="1"/>
      <w:numFmt w:val="lowerLetter"/>
      <w:lvlText w:val="%2."/>
      <w:lvlJc w:val="left"/>
      <w:pPr>
        <w:ind w:left="1494" w:hanging="360"/>
      </w:pPr>
    </w:lvl>
    <w:lvl w:ilvl="2" w:tplc="080A001B" w:tentative="1">
      <w:start w:val="1"/>
      <w:numFmt w:val="lowerRoman"/>
      <w:lvlText w:val="%3."/>
      <w:lvlJc w:val="right"/>
      <w:pPr>
        <w:ind w:left="2214" w:hanging="180"/>
      </w:pPr>
    </w:lvl>
    <w:lvl w:ilvl="3" w:tplc="080A000F" w:tentative="1">
      <w:start w:val="1"/>
      <w:numFmt w:val="decimal"/>
      <w:lvlText w:val="%4."/>
      <w:lvlJc w:val="left"/>
      <w:pPr>
        <w:ind w:left="2934" w:hanging="360"/>
      </w:pPr>
    </w:lvl>
    <w:lvl w:ilvl="4" w:tplc="080A0019" w:tentative="1">
      <w:start w:val="1"/>
      <w:numFmt w:val="lowerLetter"/>
      <w:lvlText w:val="%5."/>
      <w:lvlJc w:val="left"/>
      <w:pPr>
        <w:ind w:left="3654" w:hanging="360"/>
      </w:pPr>
    </w:lvl>
    <w:lvl w:ilvl="5" w:tplc="080A001B" w:tentative="1">
      <w:start w:val="1"/>
      <w:numFmt w:val="lowerRoman"/>
      <w:lvlText w:val="%6."/>
      <w:lvlJc w:val="right"/>
      <w:pPr>
        <w:ind w:left="4374" w:hanging="180"/>
      </w:pPr>
    </w:lvl>
    <w:lvl w:ilvl="6" w:tplc="080A000F" w:tentative="1">
      <w:start w:val="1"/>
      <w:numFmt w:val="decimal"/>
      <w:lvlText w:val="%7."/>
      <w:lvlJc w:val="left"/>
      <w:pPr>
        <w:ind w:left="5094" w:hanging="360"/>
      </w:pPr>
    </w:lvl>
    <w:lvl w:ilvl="7" w:tplc="080A0019" w:tentative="1">
      <w:start w:val="1"/>
      <w:numFmt w:val="lowerLetter"/>
      <w:lvlText w:val="%8."/>
      <w:lvlJc w:val="left"/>
      <w:pPr>
        <w:ind w:left="5814" w:hanging="360"/>
      </w:pPr>
    </w:lvl>
    <w:lvl w:ilvl="8" w:tplc="080A001B" w:tentative="1">
      <w:start w:val="1"/>
      <w:numFmt w:val="lowerRoman"/>
      <w:lvlText w:val="%9."/>
      <w:lvlJc w:val="right"/>
      <w:pPr>
        <w:ind w:left="6534" w:hanging="180"/>
      </w:pPr>
    </w:lvl>
  </w:abstractNum>
  <w:abstractNum w:abstractNumId="39">
    <w:nsid w:val="68920952"/>
    <w:multiLevelType w:val="hybridMultilevel"/>
    <w:tmpl w:val="9738A794"/>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0">
    <w:nsid w:val="6F596F57"/>
    <w:multiLevelType w:val="hybridMultilevel"/>
    <w:tmpl w:val="41D04BF0"/>
    <w:lvl w:ilvl="0" w:tplc="0C0A0011">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70A419D8"/>
    <w:multiLevelType w:val="hybridMultilevel"/>
    <w:tmpl w:val="66CE59DE"/>
    <w:lvl w:ilvl="0" w:tplc="080A0001">
      <w:start w:val="1"/>
      <w:numFmt w:val="bullet"/>
      <w:lvlText w:val=""/>
      <w:lvlJc w:val="left"/>
      <w:pPr>
        <w:ind w:left="1785" w:hanging="705"/>
      </w:pPr>
      <w:rPr>
        <w:rFonts w:ascii="Symbol" w:hAnsi="Symbo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7A427DE"/>
    <w:multiLevelType w:val="hybridMultilevel"/>
    <w:tmpl w:val="04A4510C"/>
    <w:lvl w:ilvl="0" w:tplc="CFBCE838">
      <w:start w:val="1"/>
      <w:numFmt w:val="decimal"/>
      <w:lvlText w:val="%1)"/>
      <w:lvlJc w:val="left"/>
      <w:pPr>
        <w:ind w:left="1785" w:hanging="705"/>
      </w:pPr>
      <w:rPr>
        <w:rFonts w:ascii="Arial" w:eastAsiaTheme="minorHAnsi" w:hAnsi="Arial" w:cs="Arial"/>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8E95DCE"/>
    <w:multiLevelType w:val="hybridMultilevel"/>
    <w:tmpl w:val="7DE2D4F4"/>
    <w:lvl w:ilvl="0" w:tplc="CCB01FFC">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79A3388B"/>
    <w:multiLevelType w:val="hybridMultilevel"/>
    <w:tmpl w:val="B2423E4C"/>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45">
    <w:nsid w:val="79A75380"/>
    <w:multiLevelType w:val="hybridMultilevel"/>
    <w:tmpl w:val="567C419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nsid w:val="7A3E6B59"/>
    <w:multiLevelType w:val="hybridMultilevel"/>
    <w:tmpl w:val="D4E4BC9A"/>
    <w:lvl w:ilvl="0" w:tplc="F9B0916E">
      <w:start w:val="1"/>
      <w:numFmt w:val="decimal"/>
      <w:lvlText w:val="%1."/>
      <w:lvlJc w:val="left"/>
      <w:pPr>
        <w:ind w:left="1065" w:hanging="705"/>
      </w:pPr>
      <w:rPr>
        <w:rFonts w:hint="default"/>
        <w:b/>
      </w:rPr>
    </w:lvl>
    <w:lvl w:ilvl="1" w:tplc="EB0CC2E8">
      <w:start w:val="1"/>
      <w:numFmt w:val="low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7B6A5682"/>
    <w:multiLevelType w:val="hybridMultilevel"/>
    <w:tmpl w:val="1DE0945C"/>
    <w:lvl w:ilvl="0" w:tplc="0FA23CFA">
      <w:start w:val="1"/>
      <w:numFmt w:val="bullet"/>
      <w:lvlText w:val="-"/>
      <w:lvlJc w:val="left"/>
      <w:pPr>
        <w:tabs>
          <w:tab w:val="num" w:pos="360"/>
        </w:tabs>
        <w:ind w:left="340" w:hanging="340"/>
      </w:pPr>
      <w:rPr>
        <w:rFonts w:ascii="CG Omega" w:hAnsi="CG Omeg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8">
    <w:nsid w:val="7C576C06"/>
    <w:multiLevelType w:val="hybridMultilevel"/>
    <w:tmpl w:val="28E434C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4"/>
  </w:num>
  <w:num w:numId="2">
    <w:abstractNumId w:val="46"/>
  </w:num>
  <w:num w:numId="3">
    <w:abstractNumId w:val="8"/>
  </w:num>
  <w:num w:numId="4">
    <w:abstractNumId w:val="6"/>
  </w:num>
  <w:num w:numId="5">
    <w:abstractNumId w:val="2"/>
  </w:num>
  <w:num w:numId="6">
    <w:abstractNumId w:val="7"/>
  </w:num>
  <w:num w:numId="7">
    <w:abstractNumId w:val="36"/>
  </w:num>
  <w:num w:numId="8">
    <w:abstractNumId w:val="30"/>
  </w:num>
  <w:num w:numId="9">
    <w:abstractNumId w:val="3"/>
  </w:num>
  <w:num w:numId="10">
    <w:abstractNumId w:val="14"/>
  </w:num>
  <w:num w:numId="11">
    <w:abstractNumId w:val="18"/>
  </w:num>
  <w:num w:numId="12">
    <w:abstractNumId w:val="4"/>
  </w:num>
  <w:num w:numId="13">
    <w:abstractNumId w:val="13"/>
  </w:num>
  <w:num w:numId="14">
    <w:abstractNumId w:val="44"/>
  </w:num>
  <w:num w:numId="15">
    <w:abstractNumId w:val="10"/>
  </w:num>
  <w:num w:numId="16">
    <w:abstractNumId w:val="41"/>
  </w:num>
  <w:num w:numId="17">
    <w:abstractNumId w:val="29"/>
  </w:num>
  <w:num w:numId="18">
    <w:abstractNumId w:val="33"/>
  </w:num>
  <w:num w:numId="19">
    <w:abstractNumId w:val="27"/>
  </w:num>
  <w:num w:numId="20">
    <w:abstractNumId w:val="20"/>
  </w:num>
  <w:num w:numId="21">
    <w:abstractNumId w:val="42"/>
  </w:num>
  <w:num w:numId="22">
    <w:abstractNumId w:val="28"/>
  </w:num>
  <w:num w:numId="23">
    <w:abstractNumId w:val="26"/>
  </w:num>
  <w:num w:numId="24">
    <w:abstractNumId w:val="32"/>
  </w:num>
  <w:num w:numId="25">
    <w:abstractNumId w:val="9"/>
  </w:num>
  <w:num w:numId="26">
    <w:abstractNumId w:val="34"/>
  </w:num>
  <w:num w:numId="27">
    <w:abstractNumId w:val="40"/>
  </w:num>
  <w:num w:numId="28">
    <w:abstractNumId w:val="23"/>
  </w:num>
  <w:num w:numId="29">
    <w:abstractNumId w:val="17"/>
  </w:num>
  <w:num w:numId="30">
    <w:abstractNumId w:val="1"/>
  </w:num>
  <w:num w:numId="31">
    <w:abstractNumId w:val="21"/>
  </w:num>
  <w:num w:numId="32">
    <w:abstractNumId w:val="45"/>
  </w:num>
  <w:num w:numId="33">
    <w:abstractNumId w:val="11"/>
  </w:num>
  <w:num w:numId="34">
    <w:abstractNumId w:val="39"/>
  </w:num>
  <w:num w:numId="35">
    <w:abstractNumId w:val="48"/>
  </w:num>
  <w:num w:numId="36">
    <w:abstractNumId w:val="43"/>
  </w:num>
  <w:num w:numId="37">
    <w:abstractNumId w:val="19"/>
  </w:num>
  <w:num w:numId="38">
    <w:abstractNumId w:val="5"/>
  </w:num>
  <w:num w:numId="39">
    <w:abstractNumId w:val="15"/>
  </w:num>
  <w:num w:numId="40">
    <w:abstractNumId w:val="35"/>
  </w:num>
  <w:num w:numId="41">
    <w:abstractNumId w:val="12"/>
  </w:num>
  <w:num w:numId="42">
    <w:abstractNumId w:val="38"/>
  </w:num>
  <w:num w:numId="43">
    <w:abstractNumId w:val="25"/>
  </w:num>
  <w:num w:numId="44">
    <w:abstractNumId w:val="31"/>
  </w:num>
  <w:num w:numId="45">
    <w:abstractNumId w:val="22"/>
  </w:num>
  <w:num w:numId="46">
    <w:abstractNumId w:val="47"/>
  </w:num>
  <w:num w:numId="47">
    <w:abstractNumId w:val="0"/>
  </w:num>
  <w:num w:numId="48">
    <w:abstractNumId w:val="16"/>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058D"/>
    <w:rsid w:val="00007479"/>
    <w:rsid w:val="00020199"/>
    <w:rsid w:val="00020F56"/>
    <w:rsid w:val="000305ED"/>
    <w:rsid w:val="0003491E"/>
    <w:rsid w:val="000418A3"/>
    <w:rsid w:val="00041C2F"/>
    <w:rsid w:val="00047657"/>
    <w:rsid w:val="000A3B0B"/>
    <w:rsid w:val="000B1EE2"/>
    <w:rsid w:val="000B27C4"/>
    <w:rsid w:val="000C3A0F"/>
    <w:rsid w:val="000E6019"/>
    <w:rsid w:val="000F5730"/>
    <w:rsid w:val="001038BD"/>
    <w:rsid w:val="00112B56"/>
    <w:rsid w:val="001434E6"/>
    <w:rsid w:val="001445B2"/>
    <w:rsid w:val="00147BFE"/>
    <w:rsid w:val="00150A70"/>
    <w:rsid w:val="00154638"/>
    <w:rsid w:val="00166AD9"/>
    <w:rsid w:val="001806BF"/>
    <w:rsid w:val="001812C4"/>
    <w:rsid w:val="001860B5"/>
    <w:rsid w:val="00195EFD"/>
    <w:rsid w:val="001B280F"/>
    <w:rsid w:val="001D241D"/>
    <w:rsid w:val="001D6049"/>
    <w:rsid w:val="001D6D96"/>
    <w:rsid w:val="001D7257"/>
    <w:rsid w:val="001E3DE5"/>
    <w:rsid w:val="001F0549"/>
    <w:rsid w:val="001F4190"/>
    <w:rsid w:val="00203801"/>
    <w:rsid w:val="00213D93"/>
    <w:rsid w:val="002158CC"/>
    <w:rsid w:val="00221FAF"/>
    <w:rsid w:val="002320D2"/>
    <w:rsid w:val="00233E5E"/>
    <w:rsid w:val="00240913"/>
    <w:rsid w:val="00250091"/>
    <w:rsid w:val="00266449"/>
    <w:rsid w:val="00285D85"/>
    <w:rsid w:val="002B1C08"/>
    <w:rsid w:val="002C3A72"/>
    <w:rsid w:val="002C6D48"/>
    <w:rsid w:val="002E22AC"/>
    <w:rsid w:val="002F3CFA"/>
    <w:rsid w:val="00304510"/>
    <w:rsid w:val="00305565"/>
    <w:rsid w:val="003118B7"/>
    <w:rsid w:val="0031738D"/>
    <w:rsid w:val="0033455E"/>
    <w:rsid w:val="00340791"/>
    <w:rsid w:val="00340AD0"/>
    <w:rsid w:val="003431EE"/>
    <w:rsid w:val="003468D8"/>
    <w:rsid w:val="003518A9"/>
    <w:rsid w:val="00355DBB"/>
    <w:rsid w:val="00373EAC"/>
    <w:rsid w:val="00383364"/>
    <w:rsid w:val="00386E4A"/>
    <w:rsid w:val="003905B2"/>
    <w:rsid w:val="003B3B82"/>
    <w:rsid w:val="003B3C2E"/>
    <w:rsid w:val="003D67FA"/>
    <w:rsid w:val="003E02A7"/>
    <w:rsid w:val="003F5EFC"/>
    <w:rsid w:val="004073B2"/>
    <w:rsid w:val="00420653"/>
    <w:rsid w:val="0043110E"/>
    <w:rsid w:val="0043260D"/>
    <w:rsid w:val="00440C6A"/>
    <w:rsid w:val="004428EB"/>
    <w:rsid w:val="00461B29"/>
    <w:rsid w:val="004911C0"/>
    <w:rsid w:val="004919F1"/>
    <w:rsid w:val="00497598"/>
    <w:rsid w:val="004D058D"/>
    <w:rsid w:val="004D6631"/>
    <w:rsid w:val="004E1067"/>
    <w:rsid w:val="004E3E69"/>
    <w:rsid w:val="004E70C9"/>
    <w:rsid w:val="004F6F89"/>
    <w:rsid w:val="005029D2"/>
    <w:rsid w:val="00507D1B"/>
    <w:rsid w:val="005149E2"/>
    <w:rsid w:val="00515AA6"/>
    <w:rsid w:val="005243BB"/>
    <w:rsid w:val="005534CB"/>
    <w:rsid w:val="005766B9"/>
    <w:rsid w:val="005874DB"/>
    <w:rsid w:val="00593817"/>
    <w:rsid w:val="00595B92"/>
    <w:rsid w:val="005A71E4"/>
    <w:rsid w:val="005B3D73"/>
    <w:rsid w:val="005C2D56"/>
    <w:rsid w:val="005D09C0"/>
    <w:rsid w:val="005D1B51"/>
    <w:rsid w:val="005E007F"/>
    <w:rsid w:val="005E3BFF"/>
    <w:rsid w:val="00607F51"/>
    <w:rsid w:val="00615396"/>
    <w:rsid w:val="00630193"/>
    <w:rsid w:val="00633128"/>
    <w:rsid w:val="00635492"/>
    <w:rsid w:val="00643DBE"/>
    <w:rsid w:val="00660D95"/>
    <w:rsid w:val="0066490A"/>
    <w:rsid w:val="00664BF1"/>
    <w:rsid w:val="00664D6E"/>
    <w:rsid w:val="00676027"/>
    <w:rsid w:val="006874B7"/>
    <w:rsid w:val="006921AB"/>
    <w:rsid w:val="006A040C"/>
    <w:rsid w:val="006A58B9"/>
    <w:rsid w:val="006B7BB4"/>
    <w:rsid w:val="006C30BB"/>
    <w:rsid w:val="006C5662"/>
    <w:rsid w:val="006C585C"/>
    <w:rsid w:val="006E2EC0"/>
    <w:rsid w:val="006E50CE"/>
    <w:rsid w:val="006E5D06"/>
    <w:rsid w:val="007012DB"/>
    <w:rsid w:val="00721D49"/>
    <w:rsid w:val="00723024"/>
    <w:rsid w:val="00723706"/>
    <w:rsid w:val="00725148"/>
    <w:rsid w:val="00730CC0"/>
    <w:rsid w:val="00733DC6"/>
    <w:rsid w:val="00736F21"/>
    <w:rsid w:val="00742D3F"/>
    <w:rsid w:val="00751037"/>
    <w:rsid w:val="00765C08"/>
    <w:rsid w:val="0077086A"/>
    <w:rsid w:val="007766ED"/>
    <w:rsid w:val="007A0F47"/>
    <w:rsid w:val="007A1ECB"/>
    <w:rsid w:val="007A2789"/>
    <w:rsid w:val="007B07D5"/>
    <w:rsid w:val="007B5151"/>
    <w:rsid w:val="007C0C73"/>
    <w:rsid w:val="007C1D0B"/>
    <w:rsid w:val="007C328D"/>
    <w:rsid w:val="007C55DA"/>
    <w:rsid w:val="007D5F0D"/>
    <w:rsid w:val="007F5058"/>
    <w:rsid w:val="00800766"/>
    <w:rsid w:val="008058B5"/>
    <w:rsid w:val="0081798B"/>
    <w:rsid w:val="0084593A"/>
    <w:rsid w:val="00850014"/>
    <w:rsid w:val="00863393"/>
    <w:rsid w:val="0087376A"/>
    <w:rsid w:val="00874F69"/>
    <w:rsid w:val="008A0F6D"/>
    <w:rsid w:val="008A4928"/>
    <w:rsid w:val="008A6D1F"/>
    <w:rsid w:val="008C0FCD"/>
    <w:rsid w:val="008C4604"/>
    <w:rsid w:val="008D5900"/>
    <w:rsid w:val="00902B7A"/>
    <w:rsid w:val="00905C29"/>
    <w:rsid w:val="00914567"/>
    <w:rsid w:val="0092235A"/>
    <w:rsid w:val="009317CE"/>
    <w:rsid w:val="00932FC5"/>
    <w:rsid w:val="00933C3A"/>
    <w:rsid w:val="00937032"/>
    <w:rsid w:val="00940914"/>
    <w:rsid w:val="0094366C"/>
    <w:rsid w:val="0094378C"/>
    <w:rsid w:val="0094710D"/>
    <w:rsid w:val="0095527D"/>
    <w:rsid w:val="0096158A"/>
    <w:rsid w:val="00964079"/>
    <w:rsid w:val="00965555"/>
    <w:rsid w:val="00966904"/>
    <w:rsid w:val="009875CA"/>
    <w:rsid w:val="00991B7E"/>
    <w:rsid w:val="009B1259"/>
    <w:rsid w:val="009B23B3"/>
    <w:rsid w:val="009D34BB"/>
    <w:rsid w:val="009D405D"/>
    <w:rsid w:val="009D6A48"/>
    <w:rsid w:val="009E12A3"/>
    <w:rsid w:val="009F5781"/>
    <w:rsid w:val="009F68E5"/>
    <w:rsid w:val="00A10ABB"/>
    <w:rsid w:val="00A1324A"/>
    <w:rsid w:val="00A46934"/>
    <w:rsid w:val="00A46994"/>
    <w:rsid w:val="00A53248"/>
    <w:rsid w:val="00A91B48"/>
    <w:rsid w:val="00A94A57"/>
    <w:rsid w:val="00A97E77"/>
    <w:rsid w:val="00AB5A86"/>
    <w:rsid w:val="00AC512D"/>
    <w:rsid w:val="00AC5401"/>
    <w:rsid w:val="00AC5E53"/>
    <w:rsid w:val="00AD3ADA"/>
    <w:rsid w:val="00AF7E37"/>
    <w:rsid w:val="00B24706"/>
    <w:rsid w:val="00B507E6"/>
    <w:rsid w:val="00B626A2"/>
    <w:rsid w:val="00B93490"/>
    <w:rsid w:val="00B95BAB"/>
    <w:rsid w:val="00BD443F"/>
    <w:rsid w:val="00BF069C"/>
    <w:rsid w:val="00BF182E"/>
    <w:rsid w:val="00BF51F5"/>
    <w:rsid w:val="00C0591B"/>
    <w:rsid w:val="00C12E0E"/>
    <w:rsid w:val="00C16EE5"/>
    <w:rsid w:val="00C344F3"/>
    <w:rsid w:val="00C34AB5"/>
    <w:rsid w:val="00C37335"/>
    <w:rsid w:val="00C52566"/>
    <w:rsid w:val="00C6183E"/>
    <w:rsid w:val="00C71AAC"/>
    <w:rsid w:val="00C755F2"/>
    <w:rsid w:val="00C80667"/>
    <w:rsid w:val="00C81F36"/>
    <w:rsid w:val="00C83B33"/>
    <w:rsid w:val="00C8707F"/>
    <w:rsid w:val="00C93122"/>
    <w:rsid w:val="00CA6E2A"/>
    <w:rsid w:val="00CB590D"/>
    <w:rsid w:val="00CB6ED2"/>
    <w:rsid w:val="00CC23DB"/>
    <w:rsid w:val="00CC35B0"/>
    <w:rsid w:val="00CC4A63"/>
    <w:rsid w:val="00CC7FB8"/>
    <w:rsid w:val="00CD6921"/>
    <w:rsid w:val="00CD74F7"/>
    <w:rsid w:val="00CF0288"/>
    <w:rsid w:val="00CF669F"/>
    <w:rsid w:val="00D00118"/>
    <w:rsid w:val="00D1090D"/>
    <w:rsid w:val="00D13380"/>
    <w:rsid w:val="00D41E82"/>
    <w:rsid w:val="00D52FE4"/>
    <w:rsid w:val="00D56CEB"/>
    <w:rsid w:val="00D7472E"/>
    <w:rsid w:val="00D773F7"/>
    <w:rsid w:val="00D822DB"/>
    <w:rsid w:val="00D82900"/>
    <w:rsid w:val="00D91BE6"/>
    <w:rsid w:val="00D92BA6"/>
    <w:rsid w:val="00DB5046"/>
    <w:rsid w:val="00DC4537"/>
    <w:rsid w:val="00DD71EC"/>
    <w:rsid w:val="00E05940"/>
    <w:rsid w:val="00E1132E"/>
    <w:rsid w:val="00E20968"/>
    <w:rsid w:val="00E25CFC"/>
    <w:rsid w:val="00E33CF4"/>
    <w:rsid w:val="00E525E1"/>
    <w:rsid w:val="00E60314"/>
    <w:rsid w:val="00E60B23"/>
    <w:rsid w:val="00E62670"/>
    <w:rsid w:val="00E65CB6"/>
    <w:rsid w:val="00E744F6"/>
    <w:rsid w:val="00E94F0A"/>
    <w:rsid w:val="00E97A46"/>
    <w:rsid w:val="00EA6699"/>
    <w:rsid w:val="00EB39C8"/>
    <w:rsid w:val="00EB6E84"/>
    <w:rsid w:val="00EC0C9F"/>
    <w:rsid w:val="00EC757F"/>
    <w:rsid w:val="00EC77B9"/>
    <w:rsid w:val="00F02902"/>
    <w:rsid w:val="00F148DF"/>
    <w:rsid w:val="00F17F92"/>
    <w:rsid w:val="00F228E5"/>
    <w:rsid w:val="00F26EE9"/>
    <w:rsid w:val="00F345F6"/>
    <w:rsid w:val="00F34AA7"/>
    <w:rsid w:val="00F40E5E"/>
    <w:rsid w:val="00F426A3"/>
    <w:rsid w:val="00F46599"/>
    <w:rsid w:val="00F66CFE"/>
    <w:rsid w:val="00F70280"/>
    <w:rsid w:val="00F94450"/>
    <w:rsid w:val="00F975ED"/>
    <w:rsid w:val="00FB3712"/>
    <w:rsid w:val="00FC2437"/>
    <w:rsid w:val="00FC2E46"/>
    <w:rsid w:val="00FF187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D05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965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9D34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9D34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05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058D"/>
  </w:style>
  <w:style w:type="paragraph" w:styleId="Piedepgina">
    <w:name w:val="footer"/>
    <w:basedOn w:val="Normal"/>
    <w:link w:val="PiedepginaCar"/>
    <w:uiPriority w:val="99"/>
    <w:unhideWhenUsed/>
    <w:rsid w:val="004D05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058D"/>
  </w:style>
  <w:style w:type="character" w:customStyle="1" w:styleId="Ttulo1Car">
    <w:name w:val="Título 1 Car"/>
    <w:basedOn w:val="Fuentedeprrafopredeter"/>
    <w:link w:val="Ttulo1"/>
    <w:uiPriority w:val="9"/>
    <w:rsid w:val="004D058D"/>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uiPriority w:val="39"/>
    <w:rsid w:val="006354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1D6049"/>
    <w:pPr>
      <w:ind w:left="720"/>
      <w:contextualSpacing/>
    </w:pPr>
  </w:style>
  <w:style w:type="character" w:customStyle="1" w:styleId="Ttulo3Car">
    <w:name w:val="Título 3 Car"/>
    <w:basedOn w:val="Fuentedeprrafopredeter"/>
    <w:link w:val="Ttulo3"/>
    <w:uiPriority w:val="9"/>
    <w:semiHidden/>
    <w:rsid w:val="009D34BB"/>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9D34BB"/>
    <w:rPr>
      <w:rFonts w:asciiTheme="majorHAnsi" w:eastAsiaTheme="majorEastAsia" w:hAnsiTheme="majorHAnsi" w:cstheme="majorBidi"/>
      <w:i/>
      <w:iCs/>
      <w:color w:val="2E74B5" w:themeColor="accent1" w:themeShade="BF"/>
    </w:rPr>
  </w:style>
  <w:style w:type="character" w:customStyle="1" w:styleId="PrrafodelistaCar">
    <w:name w:val="Párrafo de lista Car"/>
    <w:basedOn w:val="Fuentedeprrafopredeter"/>
    <w:link w:val="Prrafodelista"/>
    <w:uiPriority w:val="34"/>
    <w:rsid w:val="009D34BB"/>
  </w:style>
  <w:style w:type="paragraph" w:customStyle="1" w:styleId="Prrafodelista1">
    <w:name w:val="Párrafo de lista1"/>
    <w:basedOn w:val="Normal"/>
    <w:rsid w:val="0092235A"/>
    <w:pPr>
      <w:spacing w:after="0" w:line="240" w:lineRule="auto"/>
      <w:ind w:left="720"/>
    </w:pPr>
    <w:rPr>
      <w:rFonts w:ascii="Times New Roman" w:eastAsia="Times New Roman" w:hAnsi="Times New Roman" w:cs="Times New Roman"/>
      <w:sz w:val="20"/>
      <w:szCs w:val="20"/>
      <w:lang w:val="es-ES" w:eastAsia="es-ES"/>
    </w:rPr>
  </w:style>
  <w:style w:type="character" w:customStyle="1" w:styleId="Ttulo2Car">
    <w:name w:val="Título 2 Car"/>
    <w:basedOn w:val="Fuentedeprrafopredeter"/>
    <w:link w:val="Ttulo2"/>
    <w:uiPriority w:val="9"/>
    <w:semiHidden/>
    <w:rsid w:val="00965555"/>
    <w:rPr>
      <w:rFonts w:asciiTheme="majorHAnsi" w:eastAsiaTheme="majorEastAsia" w:hAnsiTheme="majorHAnsi" w:cstheme="majorBidi"/>
      <w:color w:val="2E74B5" w:themeColor="accent1" w:themeShade="BF"/>
      <w:sz w:val="26"/>
      <w:szCs w:val="26"/>
    </w:rPr>
  </w:style>
  <w:style w:type="paragraph" w:styleId="Textoindependiente">
    <w:name w:val="Body Text"/>
    <w:basedOn w:val="Normal"/>
    <w:link w:val="TextoindependienteCar"/>
    <w:rsid w:val="00965555"/>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965555"/>
    <w:rPr>
      <w:rFonts w:ascii="Arial" w:eastAsia="Times New Roman" w:hAnsi="Arial" w:cs="Times New Roman"/>
      <w:sz w:val="24"/>
      <w:szCs w:val="20"/>
      <w:lang w:val="es-ES_tradnl" w:eastAsia="es-ES"/>
    </w:rPr>
  </w:style>
  <w:style w:type="paragraph" w:customStyle="1" w:styleId="TextodelaFraccin">
    <w:name w:val="Texto de la Fracción"/>
    <w:basedOn w:val="Normal"/>
    <w:rsid w:val="00965555"/>
    <w:pPr>
      <w:spacing w:before="240" w:after="0" w:line="240" w:lineRule="auto"/>
      <w:ind w:left="851"/>
      <w:jc w:val="both"/>
    </w:pPr>
    <w:rPr>
      <w:rFonts w:ascii="Arial" w:eastAsia="Times New Roman" w:hAnsi="Arial" w:cs="Times New Roman"/>
      <w:sz w:val="20"/>
      <w:szCs w:val="20"/>
      <w:lang w:eastAsia="es-ES"/>
    </w:rPr>
  </w:style>
  <w:style w:type="paragraph" w:styleId="Textoindependiente3">
    <w:name w:val="Body Text 3"/>
    <w:basedOn w:val="Normal"/>
    <w:link w:val="Textoindependiente3Car"/>
    <w:rsid w:val="00965555"/>
    <w:pPr>
      <w:widowControl w:val="0"/>
      <w:tabs>
        <w:tab w:val="left" w:pos="0"/>
        <w:tab w:val="left" w:pos="1276"/>
        <w:tab w:val="left" w:pos="6379"/>
      </w:tabs>
      <w:spacing w:after="0" w:line="240" w:lineRule="auto"/>
      <w:ind w:right="-57"/>
      <w:jc w:val="both"/>
    </w:pPr>
    <w:rPr>
      <w:rFonts w:ascii="Arial" w:eastAsia="Times New Roman" w:hAnsi="Arial" w:cs="Arial"/>
      <w:szCs w:val="20"/>
      <w:lang w:eastAsia="es-ES"/>
    </w:rPr>
  </w:style>
  <w:style w:type="character" w:customStyle="1" w:styleId="Textoindependiente3Car">
    <w:name w:val="Texto independiente 3 Car"/>
    <w:basedOn w:val="Fuentedeprrafopredeter"/>
    <w:link w:val="Textoindependiente3"/>
    <w:rsid w:val="00965555"/>
    <w:rPr>
      <w:rFonts w:ascii="Arial" w:eastAsia="Times New Roman" w:hAnsi="Arial" w:cs="Arial"/>
      <w:szCs w:val="20"/>
      <w:lang w:eastAsia="es-ES"/>
    </w:rPr>
  </w:style>
  <w:style w:type="paragraph" w:customStyle="1" w:styleId="Inciso">
    <w:name w:val="Inciso"/>
    <w:basedOn w:val="Normal"/>
    <w:rsid w:val="00965555"/>
    <w:pPr>
      <w:spacing w:after="240" w:line="240" w:lineRule="auto"/>
      <w:ind w:left="1276"/>
    </w:pPr>
    <w:rPr>
      <w:rFonts w:ascii="Arial" w:eastAsia="Times New Roman" w:hAnsi="Arial" w:cs="Times New Roman"/>
      <w:sz w:val="20"/>
      <w:szCs w:val="20"/>
      <w:lang w:val="es-ES" w:eastAsia="es-ES"/>
    </w:rPr>
  </w:style>
  <w:style w:type="paragraph" w:customStyle="1" w:styleId="FraccionST">
    <w:name w:val="FraccionS/T"/>
    <w:basedOn w:val="Normal"/>
    <w:rsid w:val="00965555"/>
    <w:pPr>
      <w:keepNext/>
      <w:spacing w:before="240" w:after="0" w:line="240" w:lineRule="auto"/>
      <w:ind w:left="851" w:hanging="567"/>
    </w:pPr>
    <w:rPr>
      <w:rFonts w:ascii="Arial" w:eastAsia="Times New Roman" w:hAnsi="Arial" w:cs="Times New Roman"/>
      <w:sz w:val="20"/>
      <w:szCs w:val="20"/>
      <w:lang w:val="es-ES" w:eastAsia="es-ES"/>
    </w:rPr>
  </w:style>
  <w:style w:type="character" w:styleId="Hipervnculo">
    <w:name w:val="Hyperlink"/>
    <w:basedOn w:val="Fuentedeprrafopredeter"/>
    <w:uiPriority w:val="99"/>
    <w:unhideWhenUsed/>
    <w:rsid w:val="00965555"/>
    <w:rPr>
      <w:color w:val="0000FF"/>
      <w:u w:val="single"/>
    </w:rPr>
  </w:style>
  <w:style w:type="paragraph" w:customStyle="1" w:styleId="Default">
    <w:name w:val="Default"/>
    <w:rsid w:val="00874F69"/>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CC7FB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7FB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4D05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9655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9D34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9D34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D05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D058D"/>
  </w:style>
  <w:style w:type="paragraph" w:styleId="Piedepgina">
    <w:name w:val="footer"/>
    <w:basedOn w:val="Normal"/>
    <w:link w:val="PiedepginaCar"/>
    <w:uiPriority w:val="99"/>
    <w:unhideWhenUsed/>
    <w:rsid w:val="004D05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D058D"/>
  </w:style>
  <w:style w:type="character" w:customStyle="1" w:styleId="Ttulo1Car">
    <w:name w:val="Título 1 Car"/>
    <w:basedOn w:val="Fuentedeprrafopredeter"/>
    <w:link w:val="Ttulo1"/>
    <w:uiPriority w:val="9"/>
    <w:rsid w:val="004D058D"/>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uiPriority w:val="39"/>
    <w:rsid w:val="006354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link w:val="PrrafodelistaCar"/>
    <w:uiPriority w:val="34"/>
    <w:qFormat/>
    <w:rsid w:val="001D6049"/>
    <w:pPr>
      <w:ind w:left="720"/>
      <w:contextualSpacing/>
    </w:pPr>
  </w:style>
  <w:style w:type="character" w:customStyle="1" w:styleId="Ttulo3Car">
    <w:name w:val="Título 3 Car"/>
    <w:basedOn w:val="Fuentedeprrafopredeter"/>
    <w:link w:val="Ttulo3"/>
    <w:uiPriority w:val="9"/>
    <w:semiHidden/>
    <w:rsid w:val="009D34BB"/>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9D34BB"/>
    <w:rPr>
      <w:rFonts w:asciiTheme="majorHAnsi" w:eastAsiaTheme="majorEastAsia" w:hAnsiTheme="majorHAnsi" w:cstheme="majorBidi"/>
      <w:i/>
      <w:iCs/>
      <w:color w:val="2E74B5" w:themeColor="accent1" w:themeShade="BF"/>
    </w:rPr>
  </w:style>
  <w:style w:type="character" w:customStyle="1" w:styleId="PrrafodelistaCar">
    <w:name w:val="Párrafo de lista Car"/>
    <w:basedOn w:val="Fuentedeprrafopredeter"/>
    <w:link w:val="Prrafodelista"/>
    <w:uiPriority w:val="34"/>
    <w:rsid w:val="009D34BB"/>
  </w:style>
  <w:style w:type="paragraph" w:customStyle="1" w:styleId="Prrafodelista1">
    <w:name w:val="Párrafo de lista1"/>
    <w:basedOn w:val="Normal"/>
    <w:rsid w:val="0092235A"/>
    <w:pPr>
      <w:spacing w:after="0" w:line="240" w:lineRule="auto"/>
      <w:ind w:left="720"/>
    </w:pPr>
    <w:rPr>
      <w:rFonts w:ascii="Times New Roman" w:eastAsia="Times New Roman" w:hAnsi="Times New Roman" w:cs="Times New Roman"/>
      <w:sz w:val="20"/>
      <w:szCs w:val="20"/>
      <w:lang w:val="es-ES" w:eastAsia="es-ES"/>
    </w:rPr>
  </w:style>
  <w:style w:type="character" w:customStyle="1" w:styleId="Ttulo2Car">
    <w:name w:val="Título 2 Car"/>
    <w:basedOn w:val="Fuentedeprrafopredeter"/>
    <w:link w:val="Ttulo2"/>
    <w:uiPriority w:val="9"/>
    <w:semiHidden/>
    <w:rsid w:val="00965555"/>
    <w:rPr>
      <w:rFonts w:asciiTheme="majorHAnsi" w:eastAsiaTheme="majorEastAsia" w:hAnsiTheme="majorHAnsi" w:cstheme="majorBidi"/>
      <w:color w:val="2E74B5" w:themeColor="accent1" w:themeShade="BF"/>
      <w:sz w:val="26"/>
      <w:szCs w:val="26"/>
    </w:rPr>
  </w:style>
  <w:style w:type="paragraph" w:styleId="Textoindependiente">
    <w:name w:val="Body Text"/>
    <w:basedOn w:val="Normal"/>
    <w:link w:val="TextoindependienteCar"/>
    <w:rsid w:val="00965555"/>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965555"/>
    <w:rPr>
      <w:rFonts w:ascii="Arial" w:eastAsia="Times New Roman" w:hAnsi="Arial" w:cs="Times New Roman"/>
      <w:sz w:val="24"/>
      <w:szCs w:val="20"/>
      <w:lang w:val="es-ES_tradnl" w:eastAsia="es-ES"/>
    </w:rPr>
  </w:style>
  <w:style w:type="paragraph" w:customStyle="1" w:styleId="TextodelaFraccin">
    <w:name w:val="Texto de la Fracción"/>
    <w:basedOn w:val="Normal"/>
    <w:rsid w:val="00965555"/>
    <w:pPr>
      <w:spacing w:before="240" w:after="0" w:line="240" w:lineRule="auto"/>
      <w:ind w:left="851"/>
      <w:jc w:val="both"/>
    </w:pPr>
    <w:rPr>
      <w:rFonts w:ascii="Arial" w:eastAsia="Times New Roman" w:hAnsi="Arial" w:cs="Times New Roman"/>
      <w:sz w:val="20"/>
      <w:szCs w:val="20"/>
      <w:lang w:eastAsia="es-ES"/>
    </w:rPr>
  </w:style>
  <w:style w:type="paragraph" w:styleId="Textoindependiente3">
    <w:name w:val="Body Text 3"/>
    <w:basedOn w:val="Normal"/>
    <w:link w:val="Textoindependiente3Car"/>
    <w:rsid w:val="00965555"/>
    <w:pPr>
      <w:widowControl w:val="0"/>
      <w:tabs>
        <w:tab w:val="left" w:pos="0"/>
        <w:tab w:val="left" w:pos="1276"/>
        <w:tab w:val="left" w:pos="6379"/>
      </w:tabs>
      <w:spacing w:after="0" w:line="240" w:lineRule="auto"/>
      <w:ind w:right="-57"/>
      <w:jc w:val="both"/>
    </w:pPr>
    <w:rPr>
      <w:rFonts w:ascii="Arial" w:eastAsia="Times New Roman" w:hAnsi="Arial" w:cs="Arial"/>
      <w:szCs w:val="20"/>
      <w:lang w:eastAsia="es-ES"/>
    </w:rPr>
  </w:style>
  <w:style w:type="character" w:customStyle="1" w:styleId="Textoindependiente3Car">
    <w:name w:val="Texto independiente 3 Car"/>
    <w:basedOn w:val="Fuentedeprrafopredeter"/>
    <w:link w:val="Textoindependiente3"/>
    <w:rsid w:val="00965555"/>
    <w:rPr>
      <w:rFonts w:ascii="Arial" w:eastAsia="Times New Roman" w:hAnsi="Arial" w:cs="Arial"/>
      <w:szCs w:val="20"/>
      <w:lang w:eastAsia="es-ES"/>
    </w:rPr>
  </w:style>
  <w:style w:type="paragraph" w:customStyle="1" w:styleId="Inciso">
    <w:name w:val="Inciso"/>
    <w:basedOn w:val="Normal"/>
    <w:rsid w:val="00965555"/>
    <w:pPr>
      <w:spacing w:after="240" w:line="240" w:lineRule="auto"/>
      <w:ind w:left="1276"/>
    </w:pPr>
    <w:rPr>
      <w:rFonts w:ascii="Arial" w:eastAsia="Times New Roman" w:hAnsi="Arial" w:cs="Times New Roman"/>
      <w:sz w:val="20"/>
      <w:szCs w:val="20"/>
      <w:lang w:val="es-ES" w:eastAsia="es-ES"/>
    </w:rPr>
  </w:style>
  <w:style w:type="paragraph" w:customStyle="1" w:styleId="FraccionST">
    <w:name w:val="FraccionS/T"/>
    <w:basedOn w:val="Normal"/>
    <w:rsid w:val="00965555"/>
    <w:pPr>
      <w:keepNext/>
      <w:spacing w:before="240" w:after="0" w:line="240" w:lineRule="auto"/>
      <w:ind w:left="851" w:hanging="567"/>
    </w:pPr>
    <w:rPr>
      <w:rFonts w:ascii="Arial" w:eastAsia="Times New Roman" w:hAnsi="Arial" w:cs="Times New Roman"/>
      <w:sz w:val="20"/>
      <w:szCs w:val="20"/>
      <w:lang w:val="es-ES" w:eastAsia="es-ES"/>
    </w:rPr>
  </w:style>
  <w:style w:type="character" w:styleId="Hipervnculo">
    <w:name w:val="Hyperlink"/>
    <w:basedOn w:val="Fuentedeprrafopredeter"/>
    <w:uiPriority w:val="99"/>
    <w:unhideWhenUsed/>
    <w:rsid w:val="00965555"/>
    <w:rPr>
      <w:color w:val="0000FF"/>
      <w:u w:val="single"/>
    </w:rPr>
  </w:style>
  <w:style w:type="paragraph" w:customStyle="1" w:styleId="Default">
    <w:name w:val="Default"/>
    <w:rsid w:val="00874F69"/>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semiHidden/>
    <w:unhideWhenUsed/>
    <w:rsid w:val="00CC7FB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7FB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924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120CC-F425-49B2-BCFE-9D4DB1444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1344</Words>
  <Characters>7393</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dc:creator>
  <cp:keywords/>
  <dc:description/>
  <cp:lastModifiedBy>J1007</cp:lastModifiedBy>
  <cp:revision>7</cp:revision>
  <dcterms:created xsi:type="dcterms:W3CDTF">2014-05-13T20:46:00Z</dcterms:created>
  <dcterms:modified xsi:type="dcterms:W3CDTF">2014-05-23T02:22:00Z</dcterms:modified>
</cp:coreProperties>
</file>